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8E11" w14:textId="77777777" w:rsidR="00E02465" w:rsidRDefault="00E02465" w:rsidP="00E0246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D9D9D9"/>
        <w:spacing w:after="0"/>
        <w:ind w:left="142"/>
        <w:jc w:val="center"/>
        <w:rPr>
          <w:b/>
        </w:rPr>
      </w:pPr>
    </w:p>
    <w:p w14:paraId="4B15ED8F" w14:textId="02994F4A" w:rsidR="003508C2" w:rsidRPr="00A2413E" w:rsidRDefault="003508C2" w:rsidP="00E02465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D9D9D9"/>
        <w:spacing w:after="0"/>
        <w:ind w:left="142"/>
        <w:jc w:val="center"/>
        <w:rPr>
          <w:b/>
        </w:rPr>
      </w:pPr>
      <w:r w:rsidRPr="00A2413E">
        <w:rPr>
          <w:b/>
        </w:rPr>
        <w:t>OPIS WYMAGANYCH PARAMETRÓW TECHNICZNYCH</w:t>
      </w:r>
    </w:p>
    <w:p w14:paraId="538FB4BF" w14:textId="77777777" w:rsidR="003508C2" w:rsidRPr="00A2413E" w:rsidRDefault="003508C2" w:rsidP="00CC05F0">
      <w:pPr>
        <w:pStyle w:val="Standard"/>
        <w:rPr>
          <w:rFonts w:ascii="Times New Roman" w:hAnsi="Times New Roman"/>
          <w:b/>
          <w:bCs/>
          <w:sz w:val="22"/>
          <w:szCs w:val="22"/>
          <w:lang w:val="pl-PL"/>
        </w:rPr>
      </w:pPr>
    </w:p>
    <w:p w14:paraId="5D4B74AA" w14:textId="782D3FB2" w:rsidR="00CC05F0" w:rsidRPr="00DB726E" w:rsidRDefault="007C6C7F" w:rsidP="00CC05F0">
      <w:pPr>
        <w:pStyle w:val="Standard"/>
        <w:rPr>
          <w:rFonts w:ascii="Times New Roman" w:hAnsi="Times New Roman"/>
          <w:sz w:val="24"/>
          <w:szCs w:val="24"/>
          <w:lang w:val="pl-PL"/>
        </w:rPr>
      </w:pPr>
      <w:r w:rsidRPr="00DB726E">
        <w:rPr>
          <w:rFonts w:ascii="Times New Roman" w:hAnsi="Times New Roman"/>
          <w:b/>
          <w:bCs/>
          <w:sz w:val="24"/>
          <w:szCs w:val="24"/>
          <w:lang w:val="pl-PL"/>
        </w:rPr>
        <w:t xml:space="preserve">Pakiet I </w:t>
      </w:r>
      <w:r w:rsidR="004B3DD4">
        <w:rPr>
          <w:rFonts w:ascii="Times New Roman" w:hAnsi="Times New Roman"/>
          <w:b/>
          <w:bCs/>
          <w:sz w:val="24"/>
          <w:szCs w:val="24"/>
          <w:lang w:val="pl-PL"/>
        </w:rPr>
        <w:t>–</w:t>
      </w:r>
      <w:r w:rsidRPr="00DB726E"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 w:rsidR="004B3DD4">
        <w:rPr>
          <w:rFonts w:ascii="Times New Roman" w:hAnsi="Times New Roman"/>
          <w:b/>
          <w:bCs/>
          <w:sz w:val="24"/>
          <w:szCs w:val="24"/>
          <w:lang w:val="pl-PL"/>
        </w:rPr>
        <w:t>S</w:t>
      </w:r>
      <w:r w:rsidR="004B3DD4" w:rsidRPr="004B3DD4">
        <w:rPr>
          <w:rFonts w:ascii="Times New Roman" w:hAnsi="Times New Roman"/>
          <w:b/>
          <w:bCs/>
          <w:sz w:val="24"/>
          <w:szCs w:val="24"/>
          <w:lang w:val="pl-PL"/>
        </w:rPr>
        <w:t>tacjonarn</w:t>
      </w:r>
      <w:r w:rsidR="004B3DD4">
        <w:rPr>
          <w:rFonts w:ascii="Times New Roman" w:hAnsi="Times New Roman"/>
          <w:b/>
          <w:bCs/>
          <w:sz w:val="24"/>
          <w:szCs w:val="24"/>
          <w:lang w:val="pl-PL"/>
        </w:rPr>
        <w:t xml:space="preserve">y </w:t>
      </w:r>
      <w:r w:rsidR="004B3DD4" w:rsidRPr="004B3DD4">
        <w:rPr>
          <w:rFonts w:ascii="Times New Roman" w:hAnsi="Times New Roman"/>
          <w:b/>
          <w:bCs/>
          <w:sz w:val="24"/>
          <w:szCs w:val="24"/>
          <w:lang w:val="pl-PL"/>
        </w:rPr>
        <w:t>system angiografii cyfrowej – 1 system</w:t>
      </w:r>
    </w:p>
    <w:tbl>
      <w:tblPr>
        <w:tblW w:w="10490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10"/>
        <w:gridCol w:w="4252"/>
        <w:gridCol w:w="1559"/>
        <w:gridCol w:w="3969"/>
      </w:tblGrid>
      <w:tr w:rsidR="003D06FA" w:rsidRPr="00A2413E" w14:paraId="6B7F2033" w14:textId="77777777" w:rsidTr="002F4D13">
        <w:trPr>
          <w:trHeight w:val="1239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78BFA" w14:textId="77777777" w:rsidR="003D06FA" w:rsidRPr="00A2413E" w:rsidRDefault="003D06FA" w:rsidP="00AD7B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L.p.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1D714" w14:textId="18A6B2FE" w:rsidR="003D06FA" w:rsidRPr="00A2413E" w:rsidRDefault="003D06FA" w:rsidP="00AD7B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Pozycja asortymentowa oraz parametry (funkcje wymagane)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F87B5" w14:textId="77777777" w:rsidR="00A2413E" w:rsidRDefault="00A2413E" w:rsidP="00AD7B5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1FBF641" w14:textId="1433869A" w:rsidR="003D06FA" w:rsidRPr="00A2413E" w:rsidRDefault="003D06FA" w:rsidP="00AD7B5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2413E">
              <w:rPr>
                <w:rFonts w:ascii="Times New Roman" w:hAnsi="Times New Roman" w:cs="Times New Roman"/>
                <w:b/>
              </w:rPr>
              <w:t>Wartość wymagana</w:t>
            </w:r>
          </w:p>
          <w:p w14:paraId="5AB4EB43" w14:textId="41BB1AB2" w:rsidR="003D06FA" w:rsidRPr="00A2413E" w:rsidRDefault="003D06FA" w:rsidP="00AD7B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250BD" w14:textId="52E44189" w:rsidR="003D06FA" w:rsidRPr="00A2413E" w:rsidRDefault="00A2413E" w:rsidP="00AD7B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Wartość oferowana</w:t>
            </w:r>
          </w:p>
        </w:tc>
      </w:tr>
      <w:tr w:rsidR="003D06FA" w:rsidRPr="00A2413E" w14:paraId="0DEFAAF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3305A" w14:textId="77777777" w:rsidR="003D06FA" w:rsidRPr="00A2413E" w:rsidRDefault="003D06FA" w:rsidP="00AD7B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2AEDC" w14:textId="77777777" w:rsidR="003D06FA" w:rsidRPr="00A2413E" w:rsidRDefault="003D06FA" w:rsidP="00AD7B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AF050" w14:textId="77777777" w:rsidR="003D06FA" w:rsidRPr="00A2413E" w:rsidRDefault="003D06FA" w:rsidP="00AD7B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1DDFD" w14:textId="77777777" w:rsidR="003D06FA" w:rsidRPr="00A2413E" w:rsidRDefault="003D06FA" w:rsidP="00AD7B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4</w:t>
            </w:r>
          </w:p>
        </w:tc>
      </w:tr>
      <w:tr w:rsidR="003D06FA" w:rsidRPr="00A2413E" w14:paraId="50E98F3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549F2" w14:textId="77777777" w:rsidR="003D06FA" w:rsidRPr="00A2413E" w:rsidRDefault="003D06FA" w:rsidP="00046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29079" w14:textId="11E40EA2" w:rsidR="003D06FA" w:rsidRPr="00A2413E" w:rsidRDefault="004B3DD4" w:rsidP="00DA4AA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43237">
              <w:rPr>
                <w:rFonts w:ascii="Times New Roman" w:hAnsi="Times New Roman"/>
                <w:sz w:val="22"/>
                <w:szCs w:val="22"/>
                <w:lang w:val="pl-PL"/>
              </w:rPr>
              <w:t>Stacjonarny system angiografii cyfrowej</w:t>
            </w:r>
            <w:r w:rsidR="006B6AD5" w:rsidRPr="00B432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- </w:t>
            </w:r>
            <w:r w:rsidR="00394178" w:rsidRPr="00B43237">
              <w:rPr>
                <w:rFonts w:ascii="Times New Roman" w:hAnsi="Times New Roman"/>
                <w:sz w:val="22"/>
                <w:szCs w:val="22"/>
                <w:lang w:val="pl-PL"/>
              </w:rPr>
              <w:t>f</w:t>
            </w:r>
            <w:r w:rsidR="006B6AD5" w:rsidRPr="00B432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abrycznie nowy, </w:t>
            </w:r>
            <w:proofErr w:type="spellStart"/>
            <w:r w:rsidR="006B6AD5" w:rsidRPr="00B43237">
              <w:rPr>
                <w:rFonts w:ascii="Times New Roman" w:hAnsi="Times New Roman"/>
                <w:sz w:val="22"/>
                <w:szCs w:val="22"/>
                <w:lang w:val="pl-PL"/>
              </w:rPr>
              <w:t>niepowystawowy</w:t>
            </w:r>
            <w:proofErr w:type="spellEnd"/>
            <w:r w:rsidR="006B6AD5" w:rsidRPr="00B432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, nie był używany, kompletny, rok produkcji </w:t>
            </w:r>
            <w:r w:rsidR="006B6AD5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min. 202</w:t>
            </w:r>
            <w:r w:rsidR="00D17E44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D3757" w14:textId="4ED224E7" w:rsidR="003D06FA" w:rsidRPr="00A2413E" w:rsidRDefault="00884135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0E616" w14:textId="77777777" w:rsidR="003D06FA" w:rsidRPr="00A2413E" w:rsidRDefault="003D06FA" w:rsidP="00DA4AA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3D06FA" w:rsidRPr="00A2413E" w14:paraId="317C6980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89883" w14:textId="77777777" w:rsidR="003D06FA" w:rsidRPr="00A2413E" w:rsidRDefault="003D06FA" w:rsidP="00046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F9768" w14:textId="5EDF8827" w:rsidR="003D06FA" w:rsidRPr="00A2413E" w:rsidRDefault="00394178" w:rsidP="00DA4AA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94178">
              <w:rPr>
                <w:rFonts w:ascii="Times New Roman" w:hAnsi="Times New Roman"/>
                <w:sz w:val="22"/>
                <w:szCs w:val="22"/>
                <w:lang w:val="pl-PL"/>
              </w:rPr>
              <w:t>Nazwa – Model/typ/numer katalogowy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04501" w14:textId="77777777" w:rsidR="003D06FA" w:rsidRPr="00A2413E" w:rsidRDefault="003D06FA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3F123" w14:textId="77777777" w:rsidR="003D06FA" w:rsidRPr="00A2413E" w:rsidRDefault="003D06FA" w:rsidP="00DA4AA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F115BA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81AD6" w14:textId="77777777" w:rsidR="005F1E47" w:rsidRPr="00A2413E" w:rsidRDefault="005F1E47" w:rsidP="00046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A3439" w14:textId="25B59FDD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F1E47">
              <w:rPr>
                <w:rFonts w:ascii="Times New Roman" w:hAnsi="Times New Roman"/>
                <w:sz w:val="22"/>
                <w:szCs w:val="22"/>
                <w:lang w:val="pl-PL"/>
              </w:rPr>
              <w:t>Producent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23631" w14:textId="49B5132F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B43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47109DF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37E3" w14:textId="77777777" w:rsidR="005F1E47" w:rsidRPr="00A2413E" w:rsidRDefault="005F1E47" w:rsidP="00046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AE2F7" w14:textId="508EB806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Kraj pochodzenia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22653" w14:textId="386039AE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51D1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890164" w:rsidRPr="00A2413E" w14:paraId="0EBA1802" w14:textId="77777777" w:rsidTr="002F4D13">
        <w:trPr>
          <w:trHeight w:val="500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B1C3C" w14:textId="77777777" w:rsidR="00890164" w:rsidRPr="00A2413E" w:rsidRDefault="00890164" w:rsidP="005F1E4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2EB20" w14:textId="311BB556" w:rsidR="00890164" w:rsidRPr="00A2413E" w:rsidRDefault="00890164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STATYW</w:t>
            </w:r>
          </w:p>
        </w:tc>
      </w:tr>
      <w:tr w:rsidR="005F1E47" w:rsidRPr="00A2413E" w14:paraId="30B1D2A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C16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404A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Mocowanie statywu do podłogi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3724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2FD8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D4DE0E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985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6B37" w14:textId="2EBC673C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Ustawianie statywu w położeniach umożliwiających wykonywanie badań w obszarze głowy i klatki piersiowej (statyw za głową pacjenta) </w:t>
            </w:r>
            <w:r w:rsidR="00E639F8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/ </w:t>
            </w:r>
            <w:r w:rsidR="00E639F8" w:rsidRPr="00E639F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możliwość ustawiania statywu prostopadle do osi długiej stołu, zarówno po lewej jak i po prawej stronie, bez konieczności dodatkowego obrotu stołu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E643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9648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A0817F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97899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46377" w14:textId="247DFCF4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Ustawianie statywu w pozycji parkingowej – odjazd statywu w bok lub do tyłu do pozycji umożliwiającej dostęp do pacjenta na stole ze wszystkich stron </w:t>
            </w:r>
            <w:r w:rsidR="00B40B04">
              <w:rPr>
                <w:rFonts w:ascii="Times New Roman" w:hAnsi="Times New Roman"/>
                <w:sz w:val="22"/>
                <w:szCs w:val="22"/>
                <w:lang w:val="pl-PL"/>
              </w:rPr>
              <w:t>/</w:t>
            </w:r>
            <w:r w:rsidR="0057720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Dopuszcza się </w:t>
            </w:r>
            <w:r w:rsidR="00B40B04" w:rsidRPr="00B40B04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rozwiązani</w:t>
            </w:r>
            <w:r w:rsidR="0057720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e</w:t>
            </w:r>
            <w:r w:rsidR="00B40B04" w:rsidRPr="00B40B04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 umożliwiające dostęp do pacjenta ze wszystkich stron dzięki połączeniu ruchów statywu i obrotu stołu pacjenta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BCE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48AC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DF038C6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B78A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175E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Zakres badania pacjenta na zaoferowanym stole pionowo ustawioną wiązką centralną promieniowania w kierunku wzdłuż osi symetrii stołu bez konieczności obrotu stołu lub zmiany ułożenia pacjenta min. 110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56F85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0F2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461F8E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EE2F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4F751" w14:textId="6AE902FD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Zakres dostępnych projekcji ramienia C w kierunku LAO/RAO w pozycji statywu za głową pacjenta min. 240°</w:t>
            </w:r>
            <w:r w:rsidR="00097B4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097B44" w:rsidRPr="003B65A0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</w:t>
            </w:r>
            <w:r w:rsidR="003B65A0" w:rsidRPr="003B65A0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a się zakres dostępnych projekcji ramienia C w kierunku LAO/RAO w pozycji statywu za głową pacjenta min. 220°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0A80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</w:t>
            </w:r>
            <w:r w:rsidRPr="00A2413E">
              <w:rPr>
                <w:rFonts w:ascii="Times New Roman" w:eastAsia="MS Mincho" w:hAnsi="Times New Roman"/>
                <w:bCs/>
                <w:sz w:val="22"/>
                <w:szCs w:val="22"/>
                <w:lang w:val="pl-PL" w:eastAsia="ja-JP"/>
              </w:rPr>
              <w:t xml:space="preserve">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A167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F5C5AB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8B2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1C54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Zakres dostępnych projekcji ramienia C w kierunku CRAN/CAUD w pozycji statywu za głową pacjenta min. 90°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9655E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2B2A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69053D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0F86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1356" w14:textId="30D6DDF2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Maks. szybkość ramienia C w kierunku LAO/RAO w pozycji statywu za głową pacjenta z wyłączeniem angiografii rotacyjnej/obrazowania 3D min. 25°/s</w:t>
            </w:r>
            <w:r w:rsidR="003B65A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3B65A0" w:rsidRPr="00F008CC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maks. szybkość ramienia C w kierunku LAO/RAO w pozycji statywu za głową pacjenta z wyłączeniem angiografii rotacyjnej/obrazowania 3D o min. wartość 20°/s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792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4756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FB93E8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CA86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5870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Maks. szybkość ramienia C w kierunku CRAN/CAUD w pozycji statywu za głową pacjenta z wyłączeniem angiografii rotacyjnej/obrazowania 3D min. 18°/s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B05C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A113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926E75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04DE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A8697" w14:textId="467FCE3C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Sterowanie ruchami statywu z pulpitu przy stole pacjenta</w:t>
            </w:r>
            <w:r w:rsidR="00A776D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A776D4" w:rsidRPr="00A776D4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zastosowanie modułów sterowania ruchami statywu przy stole pacjenta wykonanych w standardzie min IPX4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349C" w14:textId="695B24D4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79030B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111C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8C7E32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4E9B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5E7E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Programowanie i przywoływanie pozycji ramienia C z pulpitu przy stole pacjenta min. 50 pozycji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EFA3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D8C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125DA1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339D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E0C8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Automatyczne ustawianie statywu w pozycji odpowiadającej wybranemu obrazowi referencyjnemu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455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84AE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1A2396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D45A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6895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System zabezpieczenia przed kolizją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93E3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C2C6E" w14:textId="77777777" w:rsidR="005F1E47" w:rsidRPr="00A2413E" w:rsidRDefault="005F1E47" w:rsidP="005F1E4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F1E47" w:rsidRPr="00A2413E" w14:paraId="348CF96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82C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3F6D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Wyświetlanie danych systemowych w sali badań (min.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angulacja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ramienia C, odległość SID, FOV, informacja o dawce i statusie cieplnym lampy RTG)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2A14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F9B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F4D13" w:rsidRPr="00A2413E" w14:paraId="05CC2EAF" w14:textId="77777777" w:rsidTr="002F4D13">
        <w:trPr>
          <w:trHeight w:val="556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7EE55" w14:textId="77777777" w:rsidR="002F4D13" w:rsidRPr="00A2413E" w:rsidRDefault="002F4D13" w:rsidP="005F1E47">
            <w:pPr>
              <w:pStyle w:val="Standard"/>
              <w:spacing w:after="0" w:line="240" w:lineRule="auto"/>
              <w:ind w:left="36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92036" w14:textId="24767841" w:rsidR="002F4D13" w:rsidRPr="00A2413E" w:rsidRDefault="002F4D13" w:rsidP="002F4D13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STÓŁ PACJENTA</w:t>
            </w:r>
          </w:p>
        </w:tc>
      </w:tr>
      <w:tr w:rsidR="005F1E47" w:rsidRPr="00A2413E" w14:paraId="157F4E8D" w14:textId="77777777" w:rsidTr="009A4CB3">
        <w:trPr>
          <w:trHeight w:val="614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99D6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56B4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Stół stacjonarny, mocowany na stałe do podłogi, z pływającym blatem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24A88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209E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3B3B93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53184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97AE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Blat z włókna węglowego przeznaczony do zabiegów kardiologicznych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DE78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C6B8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2A2C01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4F1C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C6318" w14:textId="0C086225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Zakres przesuwu wzdłużnego płyty pacjenta min. 120 cm</w:t>
            </w:r>
            <w:r w:rsidR="008654F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8654F4" w:rsidRPr="00D304EC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</w:t>
            </w:r>
            <w:r w:rsidR="00D304EC" w:rsidRPr="00D304EC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a </w:t>
            </w:r>
            <w:r w:rsidR="008654F4" w:rsidRPr="00D304EC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się zakres badania pacjenta pionowo ustawioną wiązką centralną promieniowania w kierunku wzdłuż osi symetrii stołu bez konieczności obrotu stołu lub zmiany ułożenia pacjenta min. 110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2569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1255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1E661F6" w14:textId="77777777" w:rsidTr="004C0D01">
        <w:trPr>
          <w:trHeight w:val="666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02D16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E9336" w14:textId="4FA98BC4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Zakres przesuwu poprzecznego płyty pacjenta min. 35 cm</w:t>
            </w:r>
            <w:r w:rsidR="00B747C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</w:t>
            </w:r>
            <w:r w:rsidR="00B747CD" w:rsidRPr="00612F78">
              <w:rPr>
                <w:color w:val="00B0F0"/>
              </w:rPr>
              <w:t xml:space="preserve"> </w:t>
            </w:r>
            <w:r w:rsidR="00612F78" w:rsidRPr="00612F7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</w:t>
            </w:r>
            <w:r w:rsidR="00B747CD" w:rsidRPr="00612F7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opu</w:t>
            </w:r>
            <w:r w:rsidR="00612F78" w:rsidRPr="00612F7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szcza się</w:t>
            </w:r>
            <w:r w:rsidR="00B747CD" w:rsidRPr="00612F7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 zakres przesuwu poprzecznego płyty pacjenta  minimum 28cm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25FE0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4E55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632F0BE" w14:textId="77777777" w:rsidTr="004C0D01">
        <w:trPr>
          <w:trHeight w:val="420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8E2C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FA51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Całkowita długość blatu stołu min. 280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C0AF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D696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B23280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A7754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07DE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Długość części blatu stołu przeziernej dla promieniowania X – wysięg blatu stołu bez zawartości metalu (z wyłączeniem szyn akcesoryjnych) min. 110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9C23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D32B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0D3B9E6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2D38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8E29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Szerokość blatu stołu w obszarze klatki piersiowej pacjenta (z wyłączeniem szyn akcesoryjnych) min. 45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995D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5608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</w:p>
        </w:tc>
      </w:tr>
      <w:tr w:rsidR="005F1E47" w:rsidRPr="00A2413E" w14:paraId="27E6665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F90F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8F02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Zakres silnikowej regulacji wysokości stołu min. 28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0F5C3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0F02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20F78AF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0DE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19CD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Zakres obrotu stołu min. 180°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1370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58B0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DE11E49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5A74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FBA4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Maksymalne obciążenie stołu (dopuszczalna waga pacjenta z uwzględnieniem rezerwy na resuscytację i akcesoria) min. 325 kg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AA51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 wartość przy maksymalnie wysuniętym blacie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D298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2E54C0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39D2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AC3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Sterowanie ruchami stołu z pulpitu przy stole pacjenta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80D1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B599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0C354D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229E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DF40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Akcesoria, min.: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 xml:space="preserve">- materac z pianki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termoelastycznej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dopasowany kształtem i wielkością do blatu stołu;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szyny akcesoryjne z 3 stron stołu;</w:t>
            </w:r>
          </w:p>
          <w:p w14:paraId="2EF6C4F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mocowana do szyn akcesoryjnych przy stole pacjenta osłona przed promieniowaniem na dolne części ciała o równoważniku min. 0,5 mm Pb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pasy zabezpieczające pacjenta przed upadkiem ze stołu – min. 2 szt.;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klipsy umożliwiające przytwierdzenie kabli EKG do blatu stołu;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prawo- i lewostronna podkładka pod ramię przy iniekcji,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statyw na płyny infuzyjne, mocowany na szynach akcesoryjnych;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podkładka pod głowę pacjenta</w:t>
            </w:r>
          </w:p>
          <w:p w14:paraId="4BEE580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uchwyty na dłonie pacjenta montowane za jego głową – do badań kardiologicznych</w:t>
            </w:r>
          </w:p>
          <w:p w14:paraId="11B49FE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podkładka zabezpieczająca przed spadaniem kończyn górnych pacjenta z blatu stołu przy długotrwałych zabiegach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F93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ED6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12BB2" w:rsidRPr="00A2413E" w14:paraId="736384EB" w14:textId="77777777" w:rsidTr="00212BB2">
        <w:trPr>
          <w:trHeight w:val="598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9E111" w14:textId="77777777" w:rsidR="00212BB2" w:rsidRPr="00A2413E" w:rsidRDefault="00212BB2" w:rsidP="005F1E4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8BC10" w14:textId="7564999F" w:rsidR="00212BB2" w:rsidRPr="00A2413E" w:rsidRDefault="00212BB2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GENERATOR WN</w:t>
            </w:r>
          </w:p>
        </w:tc>
      </w:tr>
      <w:tr w:rsidR="005F1E47" w:rsidRPr="00A2413E" w14:paraId="7FEC587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F0F8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4688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Moc nominalna generatora min. 100 kW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A770E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2B8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045E4F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A42B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F3C62" w14:textId="609839CA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Minimalny czas ekspozycji maks. 1 ms</w:t>
            </w:r>
            <w:r w:rsidR="00612F78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612F78" w:rsidRPr="00612F7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minimalny czas ekspozycji minimum 2ms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C286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70F7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9971B4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CEA3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0F7D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Maksymalne obciążenie generatora mocą ciągłą (tj. bez ograniczeń czasowych) min. 1500 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11375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417E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B00328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E643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82BC9" w14:textId="4437CAE8" w:rsidR="005F1E47" w:rsidRPr="00191AF3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B432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Zakres napięcia dla fluoroskopii min. 40-125 </w:t>
            </w:r>
            <w:proofErr w:type="spellStart"/>
            <w:r w:rsidRPr="00B43237">
              <w:rPr>
                <w:rFonts w:ascii="Times New Roman" w:hAnsi="Times New Roman"/>
                <w:sz w:val="22"/>
                <w:szCs w:val="22"/>
                <w:lang w:val="pl-PL"/>
              </w:rPr>
              <w:t>kV</w:t>
            </w:r>
            <w:proofErr w:type="spellEnd"/>
            <w:r w:rsidR="00D72DF1" w:rsidRPr="00B432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/ </w:t>
            </w:r>
            <w:r w:rsidR="00D72DF1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dopuszcza się </w:t>
            </w:r>
            <w:r w:rsidR="001D5AD5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zakres</w:t>
            </w:r>
            <w:r w:rsidR="00E12D25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</w:t>
            </w:r>
            <w:r w:rsidR="00D72DF1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50-120 </w:t>
            </w:r>
            <w:proofErr w:type="spellStart"/>
            <w:r w:rsidR="00D72DF1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kV</w:t>
            </w:r>
            <w:proofErr w:type="spellEnd"/>
            <w:r w:rsidR="0031036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/ Dopuszcza się zakres</w:t>
            </w:r>
            <w:r w:rsidR="00E12D25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</w:t>
            </w:r>
            <w:r w:rsidR="00E12D25" w:rsidRPr="00E12D25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60-120 </w:t>
            </w:r>
            <w:proofErr w:type="spellStart"/>
            <w:r w:rsidR="00E12D25" w:rsidRPr="00E12D25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49DA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Tak, </w:t>
            </w:r>
            <w:r w:rsidRPr="00A2413E">
              <w:rPr>
                <w:rFonts w:ascii="Times New Roman" w:eastAsia="MS Mincho" w:hAnsi="Times New Roman"/>
                <w:sz w:val="22"/>
                <w:szCs w:val="22"/>
                <w:lang w:val="pl-PL" w:eastAsia="ja-JP"/>
              </w:rPr>
              <w:t>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FFAA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8F74F5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E94B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C3B78" w14:textId="00A51AB7" w:rsidR="005F1E47" w:rsidRPr="00191AF3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B432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Zakres napięcia dla akwizycji zdjęciowych min. 40-125 </w:t>
            </w:r>
            <w:proofErr w:type="spellStart"/>
            <w:r w:rsidRPr="00B43237">
              <w:rPr>
                <w:rFonts w:ascii="Times New Roman" w:hAnsi="Times New Roman"/>
                <w:sz w:val="22"/>
                <w:szCs w:val="22"/>
                <w:lang w:val="pl-PL"/>
              </w:rPr>
              <w:t>kV</w:t>
            </w:r>
            <w:proofErr w:type="spellEnd"/>
            <w:r w:rsidR="001D5AD5" w:rsidRPr="00B432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/ </w:t>
            </w:r>
            <w:r w:rsidR="001D5AD5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dopuszcza się zakres </w:t>
            </w:r>
            <w:r w:rsidR="001D5AD5" w:rsidRPr="003F2F6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50-12</w:t>
            </w:r>
            <w:r w:rsidR="00315034" w:rsidRPr="003F2F6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5</w:t>
            </w:r>
            <w:r w:rsidR="001D5AD5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</w:t>
            </w:r>
            <w:proofErr w:type="spellStart"/>
            <w:r w:rsidR="001D5AD5" w:rsidRPr="00B43237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kV</w:t>
            </w:r>
            <w:proofErr w:type="spellEnd"/>
            <w:r w:rsidR="0031036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// Dopuszcza się zakres</w:t>
            </w:r>
            <w:r w:rsidR="00E12D25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</w:t>
            </w:r>
            <w:r w:rsidR="00E12D25" w:rsidRPr="00E12D25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60-120 </w:t>
            </w:r>
            <w:proofErr w:type="spellStart"/>
            <w:r w:rsidR="00E12D25" w:rsidRPr="00E12D25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2689F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Tak, </w:t>
            </w:r>
            <w:r w:rsidRPr="00A2413E">
              <w:rPr>
                <w:rFonts w:ascii="Times New Roman" w:eastAsia="MS Mincho" w:hAnsi="Times New Roman"/>
                <w:sz w:val="22"/>
                <w:szCs w:val="22"/>
                <w:lang w:val="pl-PL" w:eastAsia="ja-JP"/>
              </w:rPr>
              <w:t>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89A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9696ED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C37F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CCE4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Automatyczny dobór i ustawianie parametrów ekspozycji do grubości/gęstości pacjenta, uwzględniający zmiany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angulacji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ramienia C, SID i kolimacji - min.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kV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, ms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1A2A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9B0F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6587F9A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DA66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08F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Automatyczny dobór parametrów akwizycji na podstawie wartości z fluoroskopii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5E63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E8B5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B227FF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3F98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9A8C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Wybór programów akwizycji zdjęciowej i fluoroskopii przy stole pacjenta oraz w sterowni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CE59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078B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2B488D9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49C3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9061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Zabezpieczenie przed przypadkowym wyzwoleniem promieniowania dostępne dla użytkownika – w sali badań i w sterowni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E86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0039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B799ADA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2B75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F40A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Funkcja automatycznego przełączania ogniska lampy RTG umożliwiająca awaryjne dokończenie zabiegu w razie awarii jednego z tych ognisk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BA5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95A6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A77C42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67DA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E5A9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Bezprzewodowy włącznik nożny wyzwalania promieniowania (fluoroskopia, akwizycja zdjęciowa) w sali badań,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50E51" w14:textId="36D2B88B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3289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BFE071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A94D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D48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Wyłącznik ręczny wyzwalania promieniowania (akwizycja zdjęciowa) w sterowni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FFF24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BBA5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4A5F16" w:rsidRPr="00A2413E" w14:paraId="74B2463C" w14:textId="77777777" w:rsidTr="004A5F16">
        <w:trPr>
          <w:trHeight w:val="590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3D234" w14:textId="77777777" w:rsidR="004A5F16" w:rsidRPr="00A2413E" w:rsidRDefault="004A5F16" w:rsidP="005F1E4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70BD" w14:textId="61FEB457" w:rsidR="004A5F16" w:rsidRPr="00A2413E" w:rsidRDefault="004A5F16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LAMPA RTG, KOLIMATOR</w:t>
            </w:r>
          </w:p>
        </w:tc>
      </w:tr>
      <w:tr w:rsidR="005F1E47" w:rsidRPr="00A2413E" w14:paraId="1EFFE3EA" w14:textId="77777777" w:rsidTr="00D61C7B">
        <w:trPr>
          <w:trHeight w:val="1311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D748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CBF01" w14:textId="4F0EB28F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Ułożyskowanie anody bezszumowe (w łożysku z płynnego metalu)</w:t>
            </w:r>
            <w:r w:rsidR="00FA0A1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</w:t>
            </w:r>
            <w:r w:rsidR="00FA0A12" w:rsidRPr="00FA0A12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inne rozwiązania technologiczne niż łożysko z płynnego metalu, które również spełniają wymóg bezszumowej pracy lampy RTG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605B" w14:textId="08B2293F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FC036F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5587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89F20E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7402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40DB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Lampa min. 2-ogniskowa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7274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9B19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34B8633" w14:textId="77777777" w:rsidTr="002F4D13">
        <w:trPr>
          <w:trHeight w:val="578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F33CF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74E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Rozmiar najmniejszego ogniska zgodnie z PN-EN/IEC 60336 maks. 0,5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85C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3D2F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12B06C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83AF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6A9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Rozmiar ogniska następnego po najmniejszym zgodnie z PN-EN/IEC 60336 maks. 0,8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5715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AA0F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CBCDB9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01B8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D8B1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Maksymalna obciążalność najmniejszego ogniska, zgodnie z PN-EN/IEC 60613 min. 15 kW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F061F" w14:textId="4CFE85E3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A8F6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26619D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0DCD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3F0C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Maksymalna obciążalność ogniska następnego po najmniejszym, zgodnie z PN-EN/IEC 60613 min. 30 kW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9CF20" w14:textId="5B6323B0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BD29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3D7794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FE1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64A1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Maksymalna obciążalność największego ogniska; dla lamp 2-ogniskowych podać wartość z punktu powyżej, zgodnie z PN-EN/IEC 60613 min. 65 kW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4737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EC81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43F225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4A7F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D2672" w14:textId="63117E11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Mechanizm redukcji promieniowania resztkowego przy przełączaniu impulsów – sterowanie siatką </w:t>
            </w:r>
            <w:r w:rsidR="0083778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/ </w:t>
            </w:r>
            <w:r w:rsidR="00837787" w:rsidRPr="00837787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mechanizm redukcji promieniowania resztkowego przy przełączaniu impulsów inny niż sterowanie siatką</w:t>
            </w:r>
            <w:r w:rsidR="00B4395C" w:rsidRPr="00837787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8AA38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7192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DE774BC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6480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683F1" w14:textId="59FC15A0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Maksymalny prąd lampy przy fluoroskopii pulsacyjnej z wykorzystaniem małego ogniska i aktywnym mechanizmie redukcji promieniowania resztkowego min. 200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</w:t>
            </w:r>
            <w:proofErr w:type="spellEnd"/>
            <w:r w:rsidR="001979D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1979D5" w:rsidRPr="001979D5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maksymalną wartość prądu lampy przy fluoroskopii pulsacyjnej z wykorzystaniem właściwego ogniska i aktywnym mechanizmie redukcji promieniowania resztkowego min. 180mA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AC5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304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E6189C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62DC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82C0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Pojemność cieplna anody min. 3000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kHU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EBE12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EA01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76821A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086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16BE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Pojemność cieplna kołpaka min. 2800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kHU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5174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B6FB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9AF9DA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F9F9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B40B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Maksymalne obciążenie anody mocą ciągłą (tj. bez ograniczeń czasowych) dla fluoroskopii; w przypadku, gdy wartość tego parametru jest mniejsza dla generatora, podać wartość dla generatora – min. 1500 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EC842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557A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18D9A4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F4A5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4849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Łączna dawka promieniowania przeciekowego zespołu lampy RTG w ciągu godziny przy maks. napięciu, maks. obciążeniu i w odległości maks. 1 m – maks. 0,5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mGy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/godz.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F4E2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 wartość zgodnie z PN-EN/IEC 60601-1-3 i warunki pomiaru (napięcie [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kV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], obciążenie [W] i odległość [m])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6F813" w14:textId="77777777" w:rsidR="005F1E47" w:rsidRPr="00A2413E" w:rsidRDefault="005F1E47" w:rsidP="005F1E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1E47" w:rsidRPr="00A2413E" w14:paraId="4AA8661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47D0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DFFD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Przysłony prostokątne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CA3D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7171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88CAC5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962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9A5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Min. 1 filtr półprzepuszczalny (klinowy)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30A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BB0D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34072E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C4E5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079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Sterowanie ruchami kolimatora z pulpitu przy stole pacjenta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584F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ABA9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FA433EC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3D729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2D4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Dodatkowa (poza wewnętrzną filtracją lampy) maksymalna filtracja promieniowania w kolimatorze min. równoważnik 0,3 mm Cu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0513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882F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B4169D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89AC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DCE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Liczba stopni dodatkowej (poza wewnętrzną filtracją lampy) filtracji w kolimatorze min. 3 stopnie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FD8F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70B8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F14D29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0CDC4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C58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Sygnalizator akustyczny i optyczny zbliżania się do temperatury przegrzania lampy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0800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D021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6036AE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0D0F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635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Monitorowanie dawki promieniowania na wyjściu z lampy przy fluoroskopii i ekspozycji zdjęciowej oraz dawki całkowitej, wyświetlanie dawki (lub iloczynu dawki i pola powierzchni) w sali badań oraz w sterowni; możliwość wydruku informacji o dawce na pacjenta na drukarce sieciowej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C3735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EB8F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075430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9E67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E09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Zapis raportów o dawce w formatach DICOM 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 xml:space="preserve">X-Ray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RadiationDoseStructuredReport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i X-Ray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Angioraphic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Image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8CC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15CE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75260" w:rsidRPr="00A2413E" w14:paraId="46A0B3D8" w14:textId="77777777" w:rsidTr="00575260">
        <w:trPr>
          <w:trHeight w:val="660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A341E" w14:textId="77777777" w:rsidR="00575260" w:rsidRPr="00A2413E" w:rsidRDefault="00575260" w:rsidP="005F1E4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C8A18" w14:textId="711D566E" w:rsidR="00575260" w:rsidRPr="00A2413E" w:rsidRDefault="00575260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DETEKTOR</w:t>
            </w:r>
          </w:p>
        </w:tc>
      </w:tr>
      <w:tr w:rsidR="005F1E47" w:rsidRPr="00A2413E" w14:paraId="048F9E3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03AD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D1E98" w14:textId="250D5B4C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Płaski detektor cyfrowy o przekątnej pola widzenia min. 27 cm i max. 32 cm</w:t>
            </w:r>
            <w:r w:rsidR="00867CF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/ </w:t>
            </w:r>
            <w:r w:rsidR="00867CF2" w:rsidRPr="00867CF2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płaski detektor cyfrowy o przekątnej pola widzenia min. 25 cm i max. 32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B8FA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3AD4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39209D2" w14:textId="77777777" w:rsidTr="008F2C78">
        <w:trPr>
          <w:trHeight w:val="464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55A6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9102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Ilość pól widzenia detektora (FOV) – min. 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BA7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A90C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A47CA26" w14:textId="77777777" w:rsidTr="008F2C78">
        <w:trPr>
          <w:trHeight w:val="556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FA86F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DA0C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Głębia bitowa detektora – min. 14 bit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E1F9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</w:t>
            </w:r>
            <w:r w:rsidRPr="00A2413E">
              <w:rPr>
                <w:rFonts w:ascii="Times New Roman" w:eastAsia="MS Mincho" w:hAnsi="Times New Roman"/>
                <w:sz w:val="22"/>
                <w:szCs w:val="22"/>
                <w:lang w:val="pl-PL" w:eastAsia="ja-JP"/>
              </w:rPr>
              <w:t xml:space="preserve">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F35F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1BCFAE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2D58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BCA1D" w14:textId="77777777" w:rsidR="005F1E47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Wielkość piksela – maks. 200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μm</w:t>
            </w:r>
            <w:proofErr w:type="spellEnd"/>
          </w:p>
          <w:p w14:paraId="16660E42" w14:textId="6CD5E554" w:rsidR="008F2C78" w:rsidRPr="00A2413E" w:rsidRDefault="008F2C78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DC3A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6E68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459530A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19BA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C15B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Rozdzielczość przestrzenna detektora 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 xml:space="preserve">(tzw. częstotliwość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Nyquista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) – min. 2,5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lp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/mm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664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</w:t>
            </w:r>
            <w:r w:rsidRPr="00A2413E">
              <w:rPr>
                <w:rFonts w:ascii="Times New Roman" w:eastAsia="MS Mincho" w:hAnsi="Times New Roman"/>
                <w:sz w:val="22"/>
                <w:szCs w:val="22"/>
                <w:lang w:val="pl-PL" w:eastAsia="ja-JP"/>
              </w:rPr>
              <w:t xml:space="preserve">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252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FD58D2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3753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5470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Typowa wydajność kwantowa detektora (DQE) przy 0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lp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/mm – min. 70%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2B54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Tak, </w:t>
            </w:r>
            <w:r w:rsidRPr="00A2413E">
              <w:rPr>
                <w:rFonts w:ascii="Times New Roman" w:eastAsia="MS Mincho" w:hAnsi="Times New Roman"/>
                <w:sz w:val="22"/>
                <w:szCs w:val="22"/>
                <w:lang w:val="pl-PL" w:eastAsia="ja-JP"/>
              </w:rPr>
              <w:t>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1478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7815C9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CAAA6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B49B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Silnikowy przesuw detektora – zmiana odległości źródło-obraz – min. 30 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E025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EF68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75260" w:rsidRPr="00A2413E" w14:paraId="6B81C1C4" w14:textId="77777777" w:rsidTr="00575260">
        <w:trPr>
          <w:trHeight w:val="61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2B3A" w14:textId="77777777" w:rsidR="00575260" w:rsidRPr="00A2413E" w:rsidRDefault="00575260" w:rsidP="005F1E4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7F1D4" w14:textId="3D84DE49" w:rsidR="00575260" w:rsidRPr="00A2413E" w:rsidRDefault="00575260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MONITORY</w:t>
            </w:r>
          </w:p>
        </w:tc>
      </w:tr>
      <w:tr w:rsidR="005F1E47" w:rsidRPr="00A2413E" w14:paraId="3296A12A" w14:textId="77777777" w:rsidTr="008F2C78">
        <w:trPr>
          <w:trHeight w:val="918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37D6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DD1C5" w14:textId="59B6D1AC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Wielkoformatowy monitor LCD o przekątnej min. 58” i rozdzielczości min. 8 megapikseli, zainstalowany na</w:t>
            </w:r>
            <w:r w:rsidRPr="00A2413E">
              <w:rPr>
                <w:rFonts w:ascii="Times New Roman" w:hAnsi="Times New Roman"/>
                <w:color w:val="FF0000"/>
                <w:sz w:val="22"/>
                <w:szCs w:val="22"/>
                <w:lang w:val="pl-PL"/>
              </w:rPr>
              <w:t xml:space="preserve"> 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zawieszeniu sufitowym </w:t>
            </w:r>
            <w:r w:rsidR="00483808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/ </w:t>
            </w:r>
            <w:r w:rsidR="00483808" w:rsidRPr="00483808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wielkoformatowy monitor LCD o przekątnej min. 55” i rozdzielczości min. 8 megapikseli, zainstalowany na zawieszeniu sufitowym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5632F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ADC3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283355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097F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3ACC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Kontroler zapewniający obsługę monitora wielkoformatowego, w tym podłączenie min. 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8 sygnałów i jednoczasową prezentację co najmniej:</w:t>
            </w:r>
          </w:p>
          <w:p w14:paraId="1697853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obrazu live</w:t>
            </w:r>
          </w:p>
          <w:p w14:paraId="4DDF4B2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obrazu referencyjnego</w:t>
            </w:r>
          </w:p>
          <w:p w14:paraId="0A53EB4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- obrazu ze stacji roboczej z oprogramowaniem do poprawy widoczności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stentów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 naczyniach wieńcowych (w przypadku, jeśli funkcjonalność nie jest realizowana przez komputer obrazowy angiografu)</w:t>
            </w:r>
          </w:p>
          <w:p w14:paraId="50757B7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obrazu ze stacji hemodynamicznej</w:t>
            </w:r>
          </w:p>
          <w:p w14:paraId="460DCC4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min. 2 obrazów z innych urządzeń (np. USG, IVUS),– min. po jednym panelu gniazd umożliwiających przyłączanie takich urządzeń w sterowni i w sali zabiegowej; wymagane jest zachowanie separacji galwanicznej min. 4kV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1E5E2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CC3C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B7CB078" w14:textId="77777777" w:rsidTr="008F2C78">
        <w:trPr>
          <w:trHeight w:val="1410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ABB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62B6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Wybór sposobu prezentacji – sterowanie sposobem podziału monitora wielkoformatowego z pulpitu sterowniczego systemu cyfrowego w sali zabiegowej oraz w sterowni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CF69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D2B0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582DEE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D5E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689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  <w:t>Min. 4 monitory LCD, każdy min. 19” o rozdzielczości min. 1,3 megapikseli, zainstalowane w sterowni do prezentacji następujących sygnałów wizyjnych:</w:t>
            </w:r>
          </w:p>
          <w:p w14:paraId="74E363E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  <w:t>- obraz live z angiografu</w:t>
            </w:r>
          </w:p>
          <w:p w14:paraId="527D052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  <w:t>- obraz referencyjny</w:t>
            </w:r>
          </w:p>
          <w:p w14:paraId="213AF6B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  <w:t>- stacji hemodynamicznej (przebiegi w czasie rzeczywistym, monitor dialogowy)</w:t>
            </w:r>
          </w:p>
          <w:p w14:paraId="6E18A77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E901F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BDF2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shd w:val="clear" w:color="auto" w:fill="FFFFFF"/>
                <w:lang w:val="pl-PL"/>
              </w:rPr>
            </w:pPr>
          </w:p>
        </w:tc>
      </w:tr>
      <w:tr w:rsidR="008F2C78" w:rsidRPr="00A2413E" w14:paraId="672AEC61" w14:textId="77777777" w:rsidTr="00613FF4">
        <w:trPr>
          <w:trHeight w:val="656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DA27F" w14:textId="77777777" w:rsidR="008F2C78" w:rsidRPr="00A2413E" w:rsidRDefault="008F2C78" w:rsidP="005F1E47">
            <w:pPr>
              <w:pStyle w:val="Standard"/>
              <w:spacing w:after="0" w:line="240" w:lineRule="auto"/>
              <w:ind w:left="36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A02D6" w14:textId="3BB50281" w:rsidR="008F2C78" w:rsidRPr="00A2413E" w:rsidRDefault="008F2C78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SYSTEM CYFROWY I OPROGRAMOWANIE KLINICZNE</w:t>
            </w:r>
          </w:p>
        </w:tc>
      </w:tr>
      <w:tr w:rsidR="005F1E47" w:rsidRPr="00A2413E" w14:paraId="37390C26" w14:textId="77777777" w:rsidTr="00613FF4">
        <w:trPr>
          <w:trHeight w:val="694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B3BFF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A204" w14:textId="706DB0AE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Pakiet aplikacji redukujących dawkę (CARE,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 w:eastAsia="pl-PL"/>
              </w:rPr>
              <w:t>DoseWise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lub równoważny – zależnie od nomenklatury producenta)</w:t>
            </w:r>
            <w:r w:rsidR="009A1152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/ </w:t>
            </w:r>
            <w:r w:rsidR="009A1152" w:rsidRPr="009A1152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 xml:space="preserve">Dopuszcza się pakiet aplikacji obejmujący rozwiązania w zakresie redukcji narażenia pacjenta i personelu na promieniowanie obejmujący pozycjonowanie pacjenta na stole i przesłon prostokątnych/filtrów półprzepuszczalnych bez użycia promieniowania, fluoroskopię pulsacyjna z dodatkowo zredukowanymi częstotliwościami impulsów (0,5; 1,0; 2,0; 3,0; 4,0; 6,0 impulsów/s),filtracja wstępna dopasowana do rodzaju zabiegu, dodatkowe (oprócz protokołów standardowych) </w:t>
            </w:r>
            <w:proofErr w:type="spellStart"/>
            <w:r w:rsidR="009A1152" w:rsidRPr="009A1152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>niskodawkowe</w:t>
            </w:r>
            <w:proofErr w:type="spellEnd"/>
            <w:r w:rsidR="009A1152" w:rsidRPr="009A1152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 xml:space="preserve"> protokoły fluoroskopii i akwizycji, monitorowania (min. </w:t>
            </w:r>
            <w:r w:rsidR="009A1152" w:rsidRPr="009A1152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lastRenderedPageBreak/>
              <w:t xml:space="preserve">wyświetlanie </w:t>
            </w:r>
            <w:proofErr w:type="spellStart"/>
            <w:r w:rsidR="009A1152" w:rsidRPr="009A1152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>kermy</w:t>
            </w:r>
            <w:proofErr w:type="spellEnd"/>
            <w:r w:rsidR="009A1152" w:rsidRPr="009A1152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 xml:space="preserve"> powietrznej w sali zabiegowej i w sterowni z sygnalizacją przekroczenia zaprogramowanych poziomów oraz funkcją mapowania w czasie rzeczywistym dawki aplikowanej na skórę pacjenta), raportowania dawki ekspozycyjnej (co najmniej automatyczne generowanie raportu o narażeniu pacjenta na promieniowanie w postaci raportu w formacie DICOM </w:t>
            </w:r>
            <w:proofErr w:type="spellStart"/>
            <w:r w:rsidR="009A1152" w:rsidRPr="009A1152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>Structured</w:t>
            </w:r>
            <w:proofErr w:type="spellEnd"/>
            <w:r w:rsidR="009A1152" w:rsidRPr="009A1152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 xml:space="preserve"> Report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9615F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 xml:space="preserve">Tak, </w:t>
            </w:r>
            <w:r w:rsidRPr="00A2413E">
              <w:rPr>
                <w:rFonts w:ascii="Times New Roman" w:hAnsi="Times New Roman"/>
                <w:sz w:val="22"/>
                <w:szCs w:val="22"/>
                <w:lang w:val="pl-PL" w:eastAsia="pl-PL"/>
              </w:rPr>
              <w:t>podać nazwę i opisać oferowane aplikacje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9654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0B8E545" w14:textId="77777777" w:rsidTr="00613FF4">
        <w:trPr>
          <w:trHeight w:val="1800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3E09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228EA" w14:textId="6547EDF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Pakiet specjalizowanych algorytmów działających w czasie rzeczywistym, poprawiających jakość uzyskiwanego obrazu i umożliwiających obrazowanie z obniżoną mocą dawki (CLEAR,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 w:eastAsia="pl-PL"/>
              </w:rPr>
              <w:t>ClarityIQ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lub równoważny – zależnie od nomenklatury producenta)</w:t>
            </w:r>
            <w:r w:rsidR="00D106A8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/ </w:t>
            </w:r>
            <w:r w:rsidR="00D106A8" w:rsidRPr="00D106A8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>Dopuszcza się pakiet algorytmów poprawiających jakość obrazu umożliwiający co najmniej</w:t>
            </w:r>
            <w:r w:rsidR="004D29E4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 xml:space="preserve">: </w:t>
            </w:r>
            <w:r w:rsidR="00D106A8" w:rsidRPr="00D106A8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 xml:space="preserve">analizę histogramu zapewniającą bardziej jednorodne odwzorowanie obrazu, dzięki ujednoliceniu obszarów  o zbyt wysokie i niskiej ekspozycji, odbywającej się w pełni automatycznie w czasie rzeczywistym, zależną od dawki filtrację danych obrazowych skutecznie tłumiącą szumy w czasie rzeczywistym i umożliwiającą otrzymanych wyraźnych i ostrych obrazów dla akwizycji </w:t>
            </w:r>
            <w:proofErr w:type="spellStart"/>
            <w:r w:rsidR="00D106A8" w:rsidRPr="00D106A8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>niskodawkowych</w:t>
            </w:r>
            <w:proofErr w:type="spellEnd"/>
            <w:r w:rsidR="00D106A8" w:rsidRPr="00D106A8">
              <w:rPr>
                <w:rFonts w:ascii="Times New Roman" w:hAnsi="Times New Roman"/>
                <w:color w:val="00B0F0"/>
                <w:sz w:val="22"/>
                <w:szCs w:val="22"/>
                <w:lang w:val="pl-PL" w:eastAsia="pl-PL"/>
              </w:rPr>
              <w:t>, analizę każdego piksela w czasie rzeczywistym w celu zwiększania kontrastu krawędzi naczyń bez zwiększania zaszumienia obrazu, wykrywanie drobnych poruszających się struktur (takich jak naczynia krwionośne lub prowadniki) oraz kompensacja i tłumienie artefaktów ruchowych w czasie rzeczywistym poprawiające widoczność tych struktur , dostosowanie jakości obrazów zgodnie z preferencjami użytkownika lub zastosowaniami klinicznymi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88008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 nazwę i opisać oferowane rozwiązania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4A9B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BD4980C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04594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A43D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Cyfrowa fluoroskopia pulsacyjna w zakresie min. 1 -30 kl./s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595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Tak/Nie, podać częstotliwości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5F89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9BF55F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9ADB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A4FE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Zapis ostatniej fluoroskopii na dysku twardym min. 60 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70AB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3974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D8AE94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15EA9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5E5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Funkcja LIH (zamrożenie ostatniego obrazu)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46354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36AC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5CE1A4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4C1C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ADFD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Funkcja nakładania odwróconego obrazu referencyjnego na obraz live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9E7D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FE77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2FE903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2522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5BB7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Akwizycja kardiologiczna w zakresie min. 7,5-30 kl./s w matrycy min. 1024 x 1024 i min. 12-bitowej głębi szarości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4B6D8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395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21496A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F64A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61166" w14:textId="43D6D062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Ustawianie położenia przysłon prostokątnych i półprzepuszczalnej/półprzepuszczalnych znacznikami graficznymi na zatrzymanym obrazie – bez promieniowania</w:t>
            </w:r>
            <w:r w:rsidR="003735D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3735D4" w:rsidRPr="003735D4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Dopuszcza się ustawianie położenia przysłon prostokątnych znacznikami graficznymi na zatrzymanym obrazie – bez promieniowania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633A5" w14:textId="60A3B255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FC036F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8269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76C768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3818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DA748" w14:textId="3222014F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Ustawianie położenia płyty stołu pacjenta znacznikami graficznymi na zatrzymanym obrazie – bez promieniowania</w:t>
            </w:r>
            <w:r w:rsidR="009A3C3F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9A3C3F" w:rsidRPr="005F0885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Dop</w:t>
            </w:r>
            <w:r w:rsidR="005F0885" w:rsidRPr="005F0885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uszcza się rozwiązanie umożliwiające zarówno pozycjonowanie płyty pacjenta oraz wskazanie rzutu projekcji przy zmianie pozycji statywu na modelu ciała pacjenta bez promieniowania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763AE" w14:textId="0AFA556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FC036F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7BA9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034C26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C97B9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57D4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Pojemność dysku twardego (bez kompresji) – min. 25 000 obrazów w matrycy 1024x1024x12 bitów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319C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C81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54A660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2B41F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4E6C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Zoom w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postprocessingu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607C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552E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769321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81A7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D1D5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Oprogramowanie do poprawy widoczności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stentów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 naczyniach wieńcowych; zapis przetworzonych obrazów na dysku twardym w formacie DICOM X-Ray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Angiographic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Image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BEDE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343B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FED13A6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3C399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3883F" w14:textId="121EA766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Funkcja stabilizacji obrazu ruchomego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stentu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umożliwiająca korzystanie z oprogramowania opisanego w punkcie powyżej w czasie rzeczywistym, tj. w trakcie pozycjonowania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stentu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, bez przerywania promieniowania w celu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postprocessingu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obrazu</w:t>
            </w:r>
            <w:r w:rsidR="0013256A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 </w:t>
            </w:r>
            <w:r w:rsidR="0013256A" w:rsidRPr="0013256A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Dopuszcza się rozwiązanie wzmacniające obraz </w:t>
            </w:r>
            <w:proofErr w:type="spellStart"/>
            <w:r w:rsidR="0013256A" w:rsidRPr="0013256A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stentu</w:t>
            </w:r>
            <w:proofErr w:type="spellEnd"/>
            <w:r w:rsidR="0013256A" w:rsidRPr="0013256A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 w nagranej sekwencji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E8D30" w14:textId="4A89FDFA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FC036F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B3C0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5A3BF30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792A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3131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Funkcjonalność umożliwiająca korzystanie z oprogramowania do poprawy widoczności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stentów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 naczyniach wieńcowych, w przypadku, gdy zostanie podany środek kontrastujący.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8F0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Podać: Tak/Nie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ED23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487AB6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60F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5C27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Oprogramowanie do analizy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stenoz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naczyń wieńcowych w oparciu o algorytmy posiadające walidację kliniczną (CAAS II lub równoważne), umożliwiające prowadzenie wieloośrodkowych badań naukowych, minimum: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automatyczne rozpoznawanie kształtów,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 xml:space="preserve">- określanie stopnia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stenozy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,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automatyczne i ręczne określanie średnicy referencyjnej,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automatyczna i manualna kalibracja,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pomiar średnicy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2ED1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16E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5977C8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E1B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E5F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Pulpit sterowniczy systemu cyfrowego w sterowni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01EF0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929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14A0B7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07C7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AB8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Interfejs DICOM, min. usługi: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 xml:space="preserve">-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Send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,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 xml:space="preserve">- Storage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Commitment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,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- Query/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Retrieve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 xml:space="preserve">-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Worklist</w:t>
            </w:r>
            <w:proofErr w:type="spellEnd"/>
          </w:p>
          <w:p w14:paraId="2F34B43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MPPS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 xml:space="preserve">(dopuszcza się realizację usług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Worklist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i MPPS przez stację hemodynamiczną, jeśli jednorazowa rejestracja pacjenta w całym systemie odbywa się za pośrednictwem stacji hemodynamicznej)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2132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54DA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81CA61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59CA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7B21F" w14:textId="1C57CAB9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Wyświetlanie sygnału EKG rejestrowanego przez stację hemodynamiczną na tle obrazu live; zapis obrazów rentgenowskich wraz z sygnałem EKG w standardzie DICOM</w:t>
            </w:r>
            <w:r w:rsidR="00127FF8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// </w:t>
            </w:r>
            <w:r w:rsidR="00127FF8" w:rsidRPr="001D4A46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Dopuszcza się </w:t>
            </w:r>
            <w:r w:rsidR="001D4A46" w:rsidRPr="001D4A46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jednoczesną prezentację obrazu LIVE oraz obrazu z </w:t>
            </w:r>
            <w:proofErr w:type="spellStart"/>
            <w:r w:rsidR="001D4A46" w:rsidRPr="001D4A46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polifizjografu</w:t>
            </w:r>
            <w:proofErr w:type="spellEnd"/>
            <w:r w:rsidR="001D4A46" w:rsidRPr="001D4A46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 na wielkoformatowym monitorze w Sali badań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927FB" w14:textId="2B75B2C9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FC036F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F7E0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1382B7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BB46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42E7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Funkcja wykonywania automatycznej archiwizacji danych obrazowych w standardzie DICOM (na płytach CD-R i DVD oraz zdefiniowanym węźle sieciowym) – w miarę akwizycji kolejnych scen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E98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7509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A305E5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774C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7D15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Archiwizacja obrazów na płytach CD-R i DVD w standardzie DICOM z dogrywaniem przeglądarki umożliwiającej odtwarzanie nagranych płyt na innych komputerach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677F5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4AFD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0C4992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0CB1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ADDF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Ochrona antywirusowa oprogramowania angiografu, zainstalowana na urządzeniu i systematycznie aktualizowana bez udziału użytkownika aparatu lub ochrona przed złośliwym oprogramowaniem realizowana jest przez mechanizm białych list (ang.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whitelisting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2D6B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470A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227CAB" w:rsidRPr="00A2413E" w14:paraId="26140744" w14:textId="77777777" w:rsidTr="004F53DB">
        <w:trPr>
          <w:trHeight w:val="454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46679" w14:textId="77777777" w:rsidR="00227CAB" w:rsidRPr="004F53DB" w:rsidRDefault="00227CAB" w:rsidP="005F1E47">
            <w:pPr>
              <w:pStyle w:val="Standard"/>
              <w:spacing w:after="0" w:line="240" w:lineRule="auto"/>
              <w:ind w:left="36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B838B" w14:textId="3561CE21" w:rsidR="00227CAB" w:rsidRPr="004F53DB" w:rsidRDefault="00227CAB" w:rsidP="005F1E4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  <w:r w:rsidRPr="004F53DB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STACJA HEMODYNAMICZNA</w:t>
            </w:r>
          </w:p>
        </w:tc>
      </w:tr>
      <w:tr w:rsidR="005F1E47" w:rsidRPr="00A2413E" w14:paraId="4B487E6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837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C065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Automatyczny transfer danych demograficznych pacjentów, rejestrowanych w stacji badań hemodynamicznych do systemu cyfrowego angiografu lub w kierunku przeciwnym (zależnie od miejsca rejestracji pacjenta w systemie) – jednokrotna rejestracja pacjenta w całym systemie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E65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Tak/Nie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13E7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86DC470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56D56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0601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Automatyczny transfer wartości dawki promieniowania z systemu cyfrowego angiografu do systemu komputerowego stacji hemodynamicznej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463F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C11B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DDE9F9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5D7A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EE8C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Baza danych umożliwiająca przechowywanie wyników badań: danych demograficznych pacjentów wraz z zarejestrowanymi przynależnymi przebiegami EKG, ciśnień i innymi mierzonymi parametrami oraz z wyliczonymi wskaźnikami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4DC3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1974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D20A51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CEDBF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99CC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Wyprowadzenie sygnałów wizyjnych na monitor na zawieszeniu sufitowym i monitory w sterowni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0DA83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B80F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4862FDC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9C68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145C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Pomiar i jednoczesna prezentacja 12 kanałów EKG – w zestawie bezcieniowe kable EKG (min. 1 komplet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odprowadzeń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przedsercowych i kończynowych)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3032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BA64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A91740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F06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06A7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Pomiar i prezentacja częstości akcji serca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13E0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59AD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348089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D273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D17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Pomiar i prezentacja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cardiac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output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(CO) metodą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termodylucji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i Ficka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F4DB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59D9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037B1AA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E112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5A50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Pomiar i prezentacja SpO</w:t>
            </w:r>
            <w:r w:rsidRPr="00A2413E">
              <w:rPr>
                <w:rFonts w:ascii="Times New Roman" w:hAnsi="Times New Roman"/>
                <w:sz w:val="22"/>
                <w:szCs w:val="22"/>
                <w:vertAlign w:val="subscript"/>
                <w:lang w:val="pl-PL"/>
              </w:rPr>
              <w:t>2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– łącznie z czujnikiem wielokrotnego użytku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96B9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5C7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716540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837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AB19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Pomiar i prezentacja ciśnienia nieinwazyjnego – łącznie z mankietem pomiarowym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B28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007B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2DDBE2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30B1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CDD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Pomiar i jednoczesna prezentacja min. 4 różnych ciśnień inwazyjnych – łącznie z min. 20 szt. jednorazowych czujników pomiarowych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FAD5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AC26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974E83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43EC6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907A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Oprogramowanie do obliczania parametrów hemodynamicznych (lewe i prawe serce dla dorosłych i dzieci) m.in. gradienty ciśnień, powierzchnie otwarcia zastawek, przecieki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międzyjamowe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, opory naczyniowe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73D5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97B9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464FE4C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E2687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8F5F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Pulpit sterowniczy stacji hemodynamicznej w sali badań zintegrowany w pulpicie obsługi systemu cyfrowego angiografu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1C8C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1047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1D0F1F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9D6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E37B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Archiwizacja mierzonych przebiegów za pomocą nagrywarki  DVD lub na nośnikach USB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BC75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0B1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FCD798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0541F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8019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Drukarka laserowa kolorowa umożliwiająca drukowanie dokumentacji medycznej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250B4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EE87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C4B4A6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CB1F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3C49C" w14:textId="77777777" w:rsidR="005F1E47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UPS zarezerwowany wyłącznie dla stacji badań hemodynamicznych, umożliwiający w przypadku zaniku zasilania zapisanie w pamięci zmierzonych krzywych/wyliczonych parametrów hemodynamicznych</w:t>
            </w:r>
          </w:p>
          <w:p w14:paraId="7C49ACAD" w14:textId="77777777" w:rsidR="00AC54E5" w:rsidRDefault="00AC54E5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  <w:p w14:paraId="0EA4D8EB" w14:textId="77777777" w:rsidR="00AC54E5" w:rsidRDefault="00AC54E5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  <w:p w14:paraId="75A0F4B2" w14:textId="77777777" w:rsidR="00AC54E5" w:rsidRDefault="00AC54E5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  <w:p w14:paraId="1A0372B3" w14:textId="652272F4" w:rsidR="00AC54E5" w:rsidRPr="00A2413E" w:rsidRDefault="00AC54E5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3F214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AB3D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4F53DB" w:rsidRPr="00A2413E" w14:paraId="5E8671D9" w14:textId="77777777" w:rsidTr="00603599">
        <w:trPr>
          <w:trHeight w:val="8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139C2" w14:textId="77777777" w:rsidR="004F53DB" w:rsidRPr="00A2413E" w:rsidRDefault="004F53DB" w:rsidP="005F1E47">
            <w:pPr>
              <w:pStyle w:val="Standard"/>
              <w:spacing w:after="0" w:line="240" w:lineRule="auto"/>
              <w:ind w:left="360"/>
              <w:rPr>
                <w:rFonts w:ascii="Times New Roman" w:hAnsi="Times New Roman"/>
                <w:sz w:val="22"/>
                <w:szCs w:val="22"/>
                <w:lang w:val="pl-PL"/>
              </w:rPr>
            </w:pPr>
            <w:bookmarkStart w:id="0" w:name="_Hlk127267985"/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6C63E" w14:textId="4750476F" w:rsidR="004F53DB" w:rsidRPr="00A2413E" w:rsidRDefault="004F53DB" w:rsidP="005F1E47">
            <w:pPr>
              <w:pStyle w:val="Standard"/>
              <w:spacing w:after="0" w:line="240" w:lineRule="auto"/>
              <w:ind w:left="36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SYSTEM KOREJESTRACJI DANYCH Z ANGIOGRAFII I ULTRASONOGRAFII WEWNĄTRZNACZYNIOWEJ</w:t>
            </w:r>
            <w:r w:rsidR="00175C8F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175C8F" w:rsidRPr="001012B8">
              <w:rPr>
                <w:rFonts w:ascii="Times New Roman" w:hAnsi="Times New Roman"/>
                <w:color w:val="0070C0"/>
                <w:lang w:val="pl-PL"/>
              </w:rPr>
              <w:t xml:space="preserve">(Wykonawca wybiera i wypełnia </w:t>
            </w:r>
            <w:r w:rsidR="00C57820">
              <w:rPr>
                <w:rFonts w:ascii="Times New Roman" w:hAnsi="Times New Roman"/>
                <w:color w:val="0070C0"/>
                <w:lang w:val="pl-PL"/>
              </w:rPr>
              <w:t>Rozwiązanie</w:t>
            </w:r>
            <w:r w:rsidR="00175C8F" w:rsidRPr="001012B8">
              <w:rPr>
                <w:rFonts w:ascii="Times New Roman" w:hAnsi="Times New Roman"/>
                <w:color w:val="0070C0"/>
                <w:lang w:val="pl-PL"/>
              </w:rPr>
              <w:t xml:space="preserve">1 albo </w:t>
            </w:r>
            <w:r w:rsidR="00A53755">
              <w:rPr>
                <w:rFonts w:ascii="Times New Roman" w:hAnsi="Times New Roman"/>
                <w:color w:val="0070C0"/>
                <w:lang w:val="pl-PL"/>
              </w:rPr>
              <w:t>Rozwiązanie</w:t>
            </w:r>
            <w:r w:rsidR="00175C8F" w:rsidRPr="001012B8">
              <w:rPr>
                <w:rFonts w:ascii="Times New Roman" w:hAnsi="Times New Roman"/>
                <w:color w:val="0070C0"/>
                <w:lang w:val="pl-PL"/>
              </w:rPr>
              <w:t xml:space="preserve"> 2)</w:t>
            </w:r>
          </w:p>
        </w:tc>
      </w:tr>
      <w:tr w:rsidR="00A979EC" w:rsidRPr="00A2413E" w14:paraId="28EF9FC0" w14:textId="77777777" w:rsidTr="002D04CE">
        <w:trPr>
          <w:trHeight w:val="304"/>
          <w:jc w:val="center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84444" w14:textId="793B7968" w:rsidR="00A979EC" w:rsidRPr="00A2413E" w:rsidRDefault="00A53755" w:rsidP="00A979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  <w:lang w:val="pl-PL"/>
              </w:rPr>
              <w:t xml:space="preserve">Rozwiązanie </w:t>
            </w:r>
            <w:r w:rsidR="00A979EC" w:rsidRPr="001012B8"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  <w:lang w:val="pl-PL"/>
              </w:rPr>
              <w:t>1</w:t>
            </w:r>
          </w:p>
        </w:tc>
      </w:tr>
      <w:tr w:rsidR="005F1E47" w:rsidRPr="00A2413E" w14:paraId="1F2E991C" w14:textId="77777777" w:rsidTr="00603599">
        <w:trPr>
          <w:trHeight w:val="971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A873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34792" w14:textId="146ACA85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Prezentacja obrazu z systemu do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korejestracji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na monitorze na zawieszeniu sufitowym i monitorze w sterowni</w:t>
            </w:r>
            <w:r w:rsidR="00A641B1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D4AB0" w14:textId="48B76326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7009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891582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48164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4B855" w14:textId="0B723BCA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Oprogramowanie do wspólnej, synchronicznej rejestracji danych z angiografii oraz ultrasonografii wewnątrznaczyniowej (IVUS) różnych producentów</w:t>
            </w:r>
            <w:r w:rsidR="003A6FB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0A160" w14:textId="3E638857" w:rsidR="005F1E47" w:rsidRPr="006722C2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722C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TAK, </w:t>
            </w:r>
            <w:r w:rsidRPr="00AB5DF7">
              <w:rPr>
                <w:rFonts w:ascii="Times New Roman" w:hAnsi="Times New Roman"/>
                <w:sz w:val="22"/>
                <w:szCs w:val="22"/>
                <w:lang w:val="pl-PL"/>
              </w:rPr>
              <w:t>wymienić min 3 producentów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B832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DAE7BB2" w14:textId="77777777" w:rsidTr="00603599">
        <w:trPr>
          <w:trHeight w:val="1131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C08F" w14:textId="77777777" w:rsidR="005F1E47" w:rsidRPr="00AB5DF7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B1979" w14:textId="337C6755" w:rsidR="005F1E47" w:rsidRPr="00AB5DF7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B5DF7">
              <w:rPr>
                <w:rFonts w:ascii="Times New Roman" w:hAnsi="Times New Roman"/>
                <w:sz w:val="22"/>
                <w:szCs w:val="22"/>
                <w:lang w:val="pl-PL"/>
              </w:rPr>
              <w:t>Możliwość wspólnej rejestracji danych z angiografii oraz optycznej koherentnej tomografii naczyń wieńcowych (OCT) różnych producentów</w:t>
            </w:r>
            <w:r w:rsidR="00C67FE7" w:rsidRPr="00AB5DF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D0389" w14:textId="0436CEAF" w:rsidR="005F1E47" w:rsidRPr="00AB5DF7" w:rsidRDefault="00C67FE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B5DF7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5F1E47" w:rsidRPr="00AB5DF7">
              <w:rPr>
                <w:rFonts w:ascii="Times New Roman" w:hAnsi="Times New Roman"/>
                <w:sz w:val="22"/>
                <w:szCs w:val="22"/>
                <w:lang w:val="pl-PL"/>
              </w:rPr>
              <w:t>, wymienić min 2 producentów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6AA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504482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C30EE" w14:textId="77777777" w:rsidR="005F1E47" w:rsidRPr="00AB5DF7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E0F6C" w14:textId="77777777" w:rsidR="005F1E47" w:rsidRPr="00AB5DF7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B5DF7">
              <w:rPr>
                <w:rFonts w:ascii="Times New Roman" w:hAnsi="Times New Roman"/>
                <w:sz w:val="22"/>
                <w:szCs w:val="22"/>
                <w:lang w:val="pl-PL"/>
              </w:rPr>
              <w:t>System umożliwia przesłanie danych DICOM z angiografu, jak również umożliwia załadowanie tych danych z nośników zewnętrznych.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290D4" w14:textId="77777777" w:rsidR="005F1E47" w:rsidRPr="00AB5DF7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B5DF7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AF2C0" w14:textId="77777777" w:rsidR="005F1E47" w:rsidRPr="00DD043B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trike/>
                <w:sz w:val="22"/>
                <w:szCs w:val="22"/>
                <w:lang w:val="pl-PL"/>
              </w:rPr>
            </w:pPr>
          </w:p>
        </w:tc>
      </w:tr>
      <w:tr w:rsidR="005F1E47" w:rsidRPr="00A2413E" w14:paraId="278571A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0486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2BAE" w14:textId="0E426D86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System do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korejestracji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synchronizuje obrazy z angiografii oraz IVUS w oparciu o streaming wideo po manualnym wprowadzeniu początku i końca przejazdu głowicy ultrasonograficznej przez badane naczynie</w:t>
            </w:r>
            <w:r w:rsidR="0099733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380E3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453A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FD377E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5865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37F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Możliwość przeglądania obrazów angiograficznych, IVUS, OCT oraz wykonania podstawowych pomiarów takich jak:</w:t>
            </w:r>
          </w:p>
          <w:p w14:paraId="28736E8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pomiar odległości</w:t>
            </w:r>
          </w:p>
          <w:p w14:paraId="5BF3F758" w14:textId="77777777" w:rsidR="005F1E47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pomiar pola powierzchni</w:t>
            </w:r>
          </w:p>
          <w:p w14:paraId="6F6307ED" w14:textId="386C611E" w:rsidR="001F3C72" w:rsidRPr="00A2413E" w:rsidRDefault="001F3C72" w:rsidP="001F3C72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410B9" w14:textId="62EEF0A5" w:rsidR="005F1E47" w:rsidRPr="00A2413E" w:rsidRDefault="00AB5DF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6C5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8E1FE3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B23B8" w14:textId="77777777" w:rsidR="005F1E47" w:rsidRPr="00D93205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62508" w14:textId="77777777" w:rsidR="005F1E47" w:rsidRPr="00D93205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9320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Oprogramowanie posiada funkcję automatycznej kalibracji w oparciu o dane pochodzące z nagłówka DICOM; w przypadku, gdy potrzebne dane do </w:t>
            </w:r>
            <w:proofErr w:type="spellStart"/>
            <w:r w:rsidRPr="00D93205">
              <w:rPr>
                <w:rFonts w:ascii="Times New Roman" w:hAnsi="Times New Roman"/>
                <w:sz w:val="22"/>
                <w:szCs w:val="22"/>
                <w:lang w:val="pl-PL"/>
              </w:rPr>
              <w:t>autokalibracji</w:t>
            </w:r>
            <w:proofErr w:type="spellEnd"/>
            <w:r w:rsidRPr="00D93205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nie są dostępne w nagłówku DICOM użytkownik powinien mieć możliwość uzupełnienia tych danych ręcznie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77FE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3364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712670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23669" w14:textId="77777777" w:rsidR="005F1E47" w:rsidRPr="00D93205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E170F" w14:textId="77777777" w:rsidR="005F1E47" w:rsidRPr="00D93205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93205">
              <w:rPr>
                <w:rFonts w:ascii="Times New Roman" w:hAnsi="Times New Roman"/>
                <w:sz w:val="22"/>
                <w:szCs w:val="22"/>
                <w:lang w:val="pl-PL"/>
              </w:rPr>
              <w:t>Oprogramowanie pozwalające zmierzyć długość zmiany na przebiegu naczynia.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8E24" w14:textId="77777777" w:rsidR="005F1E47" w:rsidRPr="00D93205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93205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4BFF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7429CD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6436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5203C" w14:textId="2F55A1EC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System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korejestracy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dane angiograficzne z obrazami z IVUS/OCT umożliwiający lokalizację sondy obrazującej na obrazie angiograficznym.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278C2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97F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E3D826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72E4F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8568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System tworzący raport z przeprowadzonych pomiarów zawierający dane pacjenta, obrazy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angigraficzne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oraz wyniki pomiarów.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B697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A6CA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D1D7CDF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04CD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16A8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System do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korejestracji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posiada CE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mark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10912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5E8C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6E2C86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C238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93ABA" w14:textId="77777777" w:rsidR="005F1E47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Stacja komputerowa umożliwiająca instalację oprogramowania do wyznaczania nieinwazyjnego współczynnika FFR oraz systemu do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korejestracji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obrazów angiograficznych z obrazami IVUS / OCT</w:t>
            </w:r>
          </w:p>
          <w:p w14:paraId="66FB7B1B" w14:textId="27EE0742" w:rsidR="00E02465" w:rsidRPr="00A2413E" w:rsidRDefault="00E02465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EBA2F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9952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A66153" w:rsidRPr="00A2413E" w14:paraId="037ADC51" w14:textId="77777777" w:rsidTr="00A66153">
        <w:trPr>
          <w:jc w:val="center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EC28F" w14:textId="4DB05B69" w:rsidR="00A66153" w:rsidRPr="006D45B2" w:rsidRDefault="00A53755" w:rsidP="00A661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  <w:lang w:val="pl-PL"/>
              </w:rPr>
              <w:t>Rozwiązanie</w:t>
            </w:r>
            <w:r w:rsidR="00A66153" w:rsidRPr="001560B2"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  <w:lang w:val="pl-PL"/>
              </w:rPr>
              <w:t xml:space="preserve"> 2</w:t>
            </w:r>
          </w:p>
        </w:tc>
      </w:tr>
      <w:tr w:rsidR="00825BDC" w:rsidRPr="00A2413E" w14:paraId="5046A56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1FF2D" w14:textId="7BA57B30" w:rsidR="00825BDC" w:rsidRPr="006D45B2" w:rsidRDefault="00E874E5" w:rsidP="00825BD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110a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2A2D" w14:textId="67FF1ADA" w:rsidR="00825BDC" w:rsidRPr="006D45B2" w:rsidRDefault="00825BDC" w:rsidP="005F4A10">
            <w:pPr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 xml:space="preserve">Prezentacja obrazu z systemu do </w:t>
            </w:r>
            <w:proofErr w:type="spellStart"/>
            <w:r w:rsidRPr="006D45B2">
              <w:rPr>
                <w:rFonts w:ascii="Times New Roman" w:hAnsi="Times New Roman" w:cs="Times New Roman"/>
                <w:color w:val="0070C0"/>
              </w:rPr>
              <w:t>korejestracji</w:t>
            </w:r>
            <w:proofErr w:type="spellEnd"/>
            <w:r w:rsidRPr="006D45B2">
              <w:rPr>
                <w:rFonts w:ascii="Times New Roman" w:hAnsi="Times New Roman" w:cs="Times New Roman"/>
                <w:color w:val="0070C0"/>
              </w:rPr>
              <w:t xml:space="preserve"> na monitorze na zawieszeniu sufitowym i monitorze w sterowni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9EF77" w14:textId="40B6177B" w:rsidR="00825BDC" w:rsidRPr="006D45B2" w:rsidRDefault="00825BDC" w:rsidP="005F4A10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49074" w14:textId="77777777" w:rsidR="00825BDC" w:rsidRPr="006D45B2" w:rsidRDefault="00825BDC" w:rsidP="00825BDC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825BDC" w:rsidRPr="00A2413E" w14:paraId="538046F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E2866" w14:textId="26FD66AE" w:rsidR="00825BDC" w:rsidRPr="006D45B2" w:rsidRDefault="00E874E5" w:rsidP="00825BD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111a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9DEF" w14:textId="5B3E7551" w:rsidR="00825BDC" w:rsidRPr="006D45B2" w:rsidRDefault="00825BDC" w:rsidP="005F4A10">
            <w:pPr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 xml:space="preserve">Oprogramowanie do wspólnej, synchronicznej rejestracji danych z angiografii oraz ultrasonografii wewnątrznaczyniowej (IVUS) </w:t>
            </w:r>
            <w:r w:rsidR="00F66520" w:rsidRPr="006D45B2">
              <w:rPr>
                <w:rFonts w:ascii="Times New Roman" w:hAnsi="Times New Roman" w:cs="Times New Roman"/>
                <w:color w:val="0070C0"/>
              </w:rPr>
              <w:t xml:space="preserve">jednego producenta </w:t>
            </w:r>
            <w:r w:rsidRPr="006D45B2">
              <w:rPr>
                <w:rFonts w:ascii="Times New Roman" w:hAnsi="Times New Roman" w:cs="Times New Roman"/>
                <w:color w:val="0070C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79B3D" w14:textId="314F4ED2" w:rsidR="00825BDC" w:rsidRPr="006D45B2" w:rsidRDefault="00825BDC" w:rsidP="005F4A10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 xml:space="preserve">TAK, wymienić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B3C97" w14:textId="77777777" w:rsidR="00825BDC" w:rsidRPr="006D45B2" w:rsidRDefault="00825BDC" w:rsidP="00825BDC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825BDC" w:rsidRPr="00A2413E" w14:paraId="754F338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6AFA" w14:textId="225679A9" w:rsidR="00825BDC" w:rsidRPr="006D45B2" w:rsidRDefault="003E0298" w:rsidP="00825BD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112a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AD98D" w14:textId="304930F8" w:rsidR="00825BDC" w:rsidRPr="006D45B2" w:rsidRDefault="00825BDC" w:rsidP="005F4A10">
            <w:pPr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 xml:space="preserve">System do </w:t>
            </w:r>
            <w:proofErr w:type="spellStart"/>
            <w:r w:rsidRPr="006D45B2">
              <w:rPr>
                <w:rFonts w:ascii="Times New Roman" w:hAnsi="Times New Roman" w:cs="Times New Roman"/>
                <w:color w:val="0070C0"/>
              </w:rPr>
              <w:t>korejestracji</w:t>
            </w:r>
            <w:proofErr w:type="spellEnd"/>
            <w:r w:rsidRPr="006D45B2">
              <w:rPr>
                <w:rFonts w:ascii="Times New Roman" w:hAnsi="Times New Roman" w:cs="Times New Roman"/>
                <w:color w:val="0070C0"/>
              </w:rPr>
              <w:t xml:space="preserve"> synchronizuje obrazy z angiografii oraz IVUS w oparciu o </w:t>
            </w:r>
            <w:r w:rsidR="00DD5C29" w:rsidRPr="006D45B2">
              <w:rPr>
                <w:rFonts w:ascii="Times New Roman" w:hAnsi="Times New Roman" w:cs="Times New Roman"/>
                <w:color w:val="0070C0"/>
              </w:rPr>
              <w:t>sygnał</w:t>
            </w:r>
            <w:r w:rsidRPr="006D45B2">
              <w:rPr>
                <w:rFonts w:ascii="Times New Roman" w:hAnsi="Times New Roman" w:cs="Times New Roman"/>
                <w:color w:val="0070C0"/>
              </w:rPr>
              <w:t xml:space="preserve"> wideo po manualnym wprowadzeniu początku i końca przejazdu głowicy ultrasonograficznej przez badane naczynie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8E32C" w14:textId="5DCD3F10" w:rsidR="00825BDC" w:rsidRPr="006D45B2" w:rsidRDefault="00825BDC" w:rsidP="005F4A10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FC683" w14:textId="77777777" w:rsidR="00825BDC" w:rsidRPr="006D45B2" w:rsidRDefault="00825BDC" w:rsidP="00825BDC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825BDC" w:rsidRPr="00A2413E" w14:paraId="73AA4F4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9AF9E" w14:textId="17EA0B75" w:rsidR="00825BDC" w:rsidRPr="006D45B2" w:rsidRDefault="003E0298" w:rsidP="00825BD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113a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A8808" w14:textId="77777777" w:rsidR="00825BDC" w:rsidRPr="006D45B2" w:rsidRDefault="00825BDC" w:rsidP="005F4A10">
            <w:pPr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>Możliwość przeglądania obrazów angiograficznych, IVUS</w:t>
            </w:r>
            <w:r w:rsidR="00DD5C29" w:rsidRPr="006D45B2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Pr="006D45B2">
              <w:rPr>
                <w:rFonts w:ascii="Times New Roman" w:hAnsi="Times New Roman" w:cs="Times New Roman"/>
                <w:color w:val="0070C0"/>
              </w:rPr>
              <w:t>oraz wykonania podstawowych pomiarów takich jak:</w:t>
            </w:r>
          </w:p>
          <w:p w14:paraId="10859593" w14:textId="77777777" w:rsidR="00DD5C29" w:rsidRPr="006D45B2" w:rsidRDefault="00DD5C29" w:rsidP="005F4A10">
            <w:pPr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>- pomiar odległości</w:t>
            </w:r>
          </w:p>
          <w:p w14:paraId="29533151" w14:textId="6FC7DB33" w:rsidR="00DD5C29" w:rsidRPr="006D45B2" w:rsidRDefault="00DD5C29" w:rsidP="005F4A10">
            <w:pPr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>- pomiar pola powierzchni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C012" w14:textId="51A35D0A" w:rsidR="00825BDC" w:rsidRPr="006D45B2" w:rsidRDefault="00DD5C29" w:rsidP="00BD2873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075F7" w14:textId="77777777" w:rsidR="00825BDC" w:rsidRPr="006D45B2" w:rsidRDefault="00825BDC" w:rsidP="00825BDC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825BDC" w:rsidRPr="00A2413E" w14:paraId="216E599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7EF53" w14:textId="3ABA165D" w:rsidR="00825BDC" w:rsidRPr="006D45B2" w:rsidRDefault="003E0298" w:rsidP="00825BD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114a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4F86E" w14:textId="240F165F" w:rsidR="00825BDC" w:rsidRPr="006D45B2" w:rsidRDefault="002C4A2F" w:rsidP="005F4A10">
            <w:pPr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 xml:space="preserve">Możliwość uzupełnienia ręcznie danych do </w:t>
            </w:r>
            <w:proofErr w:type="spellStart"/>
            <w:r w:rsidRPr="006D45B2">
              <w:rPr>
                <w:rFonts w:ascii="Times New Roman" w:hAnsi="Times New Roman" w:cs="Times New Roman"/>
                <w:color w:val="0070C0"/>
              </w:rPr>
              <w:t>autokalibracji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4D0F" w14:textId="1F4F20E2" w:rsidR="00825BDC" w:rsidRPr="006D45B2" w:rsidRDefault="00825BDC" w:rsidP="005F4A10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7FBA9" w14:textId="77777777" w:rsidR="00825BDC" w:rsidRPr="006D45B2" w:rsidRDefault="00825BDC" w:rsidP="00825BDC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825BDC" w:rsidRPr="00A2413E" w14:paraId="77B07C2A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EE96" w14:textId="1422DA6E" w:rsidR="00825BDC" w:rsidRPr="006D45B2" w:rsidRDefault="003E0298" w:rsidP="00825BD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115a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EE39" w14:textId="5D7966C1" w:rsidR="00825BDC" w:rsidRPr="006D45B2" w:rsidRDefault="00825BDC" w:rsidP="005F4A10">
            <w:pPr>
              <w:rPr>
                <w:rFonts w:ascii="Times New Roman" w:hAnsi="Times New Roman" w:cs="Times New Roman"/>
                <w:color w:val="0070C0"/>
              </w:rPr>
            </w:pPr>
            <w:r w:rsidRPr="006D45B2">
              <w:rPr>
                <w:rFonts w:ascii="Times New Roman" w:hAnsi="Times New Roman" w:cs="Times New Roman"/>
                <w:color w:val="0070C0"/>
              </w:rPr>
              <w:t>Oprogramowanie pozwalające zmierzyć długość zmiany na przebiegu naczynia.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D2C2" w14:textId="1567EB08" w:rsidR="00825BDC" w:rsidRPr="006D45B2" w:rsidRDefault="00825BDC" w:rsidP="005F4A1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  <w:sz w:val="22"/>
                <w:szCs w:val="22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80BFB" w14:textId="77777777" w:rsidR="00825BDC" w:rsidRPr="006D45B2" w:rsidRDefault="00825BDC" w:rsidP="00825BDC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A66153" w:rsidRPr="00A2413E" w14:paraId="313B0EE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84B3F" w14:textId="50BE9C60" w:rsidR="00A66153" w:rsidRPr="006D45B2" w:rsidRDefault="003E0298" w:rsidP="00A6615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116a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909F" w14:textId="168BC0CC" w:rsidR="00A66153" w:rsidRPr="006D45B2" w:rsidRDefault="005D3333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System </w:t>
            </w:r>
            <w:proofErr w:type="spellStart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korejestracy</w:t>
            </w:r>
            <w:proofErr w:type="spellEnd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dane angiograficzne z obrazami z IVUS umożliwiający lokalizację sondy obrazującej na obrazie angiograficznym.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7EA59" w14:textId="050B5C01" w:rsidR="00A66153" w:rsidRPr="006D45B2" w:rsidRDefault="0054415C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60FDB" w14:textId="77777777" w:rsidR="00A66153" w:rsidRPr="006D45B2" w:rsidRDefault="00A66153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A66153" w:rsidRPr="00A2413E" w14:paraId="600DE7C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6FB7F" w14:textId="3D7EF56D" w:rsidR="00A66153" w:rsidRPr="006D45B2" w:rsidRDefault="003E0298" w:rsidP="00A6615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117a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B1998" w14:textId="338349F1" w:rsidR="00A66153" w:rsidRPr="006D45B2" w:rsidRDefault="005D3333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Archiwizacja </w:t>
            </w:r>
            <w:r w:rsidR="0054415C"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badań</w:t>
            </w:r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na nośniku </w:t>
            </w:r>
            <w:r w:rsidR="0054415C"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elektronicznym z wszystkimi pomiarami i danymi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1A99F" w14:textId="1FD53596" w:rsidR="00A66153" w:rsidRPr="006D45B2" w:rsidRDefault="0054415C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50497" w14:textId="77777777" w:rsidR="00A66153" w:rsidRPr="006D45B2" w:rsidRDefault="00A66153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A66153" w:rsidRPr="00A2413E" w14:paraId="6FC89C79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2803D" w14:textId="3CAA6B51" w:rsidR="00A66153" w:rsidRPr="006D45B2" w:rsidRDefault="003E0298" w:rsidP="00A6615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lastRenderedPageBreak/>
              <w:t>118a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E52B0" w14:textId="369A5008" w:rsidR="00A66153" w:rsidRPr="006D45B2" w:rsidRDefault="0054415C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System do </w:t>
            </w:r>
            <w:proofErr w:type="spellStart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korejestracji</w:t>
            </w:r>
            <w:proofErr w:type="spellEnd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posiada CE </w:t>
            </w:r>
            <w:proofErr w:type="spellStart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mark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7226B" w14:textId="51756DD5" w:rsidR="00A66153" w:rsidRPr="006D45B2" w:rsidRDefault="0054415C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06613" w14:textId="77777777" w:rsidR="00A66153" w:rsidRPr="006D45B2" w:rsidRDefault="00A66153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A66153" w:rsidRPr="00A2413E" w14:paraId="1A6E787C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7C949" w14:textId="5D1FE1BD" w:rsidR="00A66153" w:rsidRPr="006D45B2" w:rsidRDefault="003E0298" w:rsidP="00A6615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119a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F51F" w14:textId="5FB65D46" w:rsidR="00A66153" w:rsidRPr="006D45B2" w:rsidRDefault="006D45B2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Wbudowany moduł do </w:t>
            </w:r>
            <w:proofErr w:type="spellStart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korejestracji</w:t>
            </w:r>
            <w:proofErr w:type="spellEnd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pomiarów </w:t>
            </w:r>
            <w:proofErr w:type="spellStart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iFR</w:t>
            </w:r>
            <w:proofErr w:type="spellEnd"/>
            <w:r w:rsidRPr="006D45B2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z obrazem angiograficznym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8CFD" w14:textId="210377BC" w:rsidR="00A66153" w:rsidRPr="006D45B2" w:rsidRDefault="0054415C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6D45B2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EA0E0" w14:textId="77777777" w:rsidR="00A66153" w:rsidRPr="006D45B2" w:rsidRDefault="00A66153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bookmarkEnd w:id="0"/>
      <w:tr w:rsidR="004F53DB" w:rsidRPr="00A2413E" w14:paraId="2668A3EA" w14:textId="77777777" w:rsidTr="00603599">
        <w:trPr>
          <w:trHeight w:val="55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F017" w14:textId="77777777" w:rsidR="004F53DB" w:rsidRPr="00A2413E" w:rsidRDefault="004F53DB" w:rsidP="005F1E47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07AE6" w14:textId="77777777" w:rsidR="001012B8" w:rsidRDefault="004F53DB" w:rsidP="005F1E4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SYSTEM ULTRASONOGRAFII WEWNĄTRZNACZYNIOWEJ</w:t>
            </w:r>
            <w:r w:rsidR="001560B2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 xml:space="preserve"> </w:t>
            </w:r>
          </w:p>
          <w:p w14:paraId="6237C2D1" w14:textId="3677801A" w:rsidR="00BD4838" w:rsidRPr="001012B8" w:rsidRDefault="001560B2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lang w:val="pl-PL"/>
              </w:rPr>
            </w:pPr>
            <w:r w:rsidRPr="001012B8">
              <w:rPr>
                <w:rFonts w:ascii="Times New Roman" w:hAnsi="Times New Roman"/>
                <w:color w:val="0070C0"/>
                <w:lang w:val="pl-PL"/>
              </w:rPr>
              <w:t>(Wykonawca</w:t>
            </w:r>
            <w:r w:rsidR="004A24BF" w:rsidRPr="001012B8">
              <w:rPr>
                <w:rFonts w:ascii="Times New Roman" w:hAnsi="Times New Roman"/>
                <w:color w:val="0070C0"/>
                <w:lang w:val="pl-PL"/>
              </w:rPr>
              <w:t>, który wybrał i wypełnił WARIANT 1</w:t>
            </w:r>
            <w:r w:rsidRPr="001012B8">
              <w:rPr>
                <w:rFonts w:ascii="Times New Roman" w:hAnsi="Times New Roman"/>
                <w:color w:val="0070C0"/>
                <w:lang w:val="pl-PL"/>
              </w:rPr>
              <w:t xml:space="preserve"> </w:t>
            </w:r>
            <w:r w:rsidR="001243E0" w:rsidRPr="001012B8">
              <w:rPr>
                <w:rFonts w:ascii="Times New Roman" w:hAnsi="Times New Roman"/>
                <w:color w:val="0070C0"/>
                <w:lang w:val="pl-PL"/>
              </w:rPr>
              <w:t xml:space="preserve">systemu </w:t>
            </w:r>
            <w:proofErr w:type="spellStart"/>
            <w:r w:rsidR="001243E0" w:rsidRPr="001012B8">
              <w:rPr>
                <w:rFonts w:ascii="Times New Roman" w:hAnsi="Times New Roman"/>
                <w:color w:val="0070C0"/>
                <w:lang w:val="pl-PL"/>
              </w:rPr>
              <w:t>korejestracji</w:t>
            </w:r>
            <w:proofErr w:type="spellEnd"/>
            <w:r w:rsidR="001243E0" w:rsidRPr="001012B8">
              <w:rPr>
                <w:rFonts w:ascii="Times New Roman" w:hAnsi="Times New Roman"/>
                <w:color w:val="0070C0"/>
                <w:lang w:val="pl-PL"/>
              </w:rPr>
              <w:t xml:space="preserve"> danych z angiografii i ultrasonografii wewnątrznaczyniowej</w:t>
            </w:r>
            <w:r w:rsidR="00BD4838" w:rsidRPr="001012B8">
              <w:rPr>
                <w:rFonts w:ascii="Times New Roman" w:hAnsi="Times New Roman"/>
                <w:color w:val="0070C0"/>
                <w:lang w:val="pl-PL"/>
              </w:rPr>
              <w:t xml:space="preserve"> – wybiera i wypełnia WARIANT 1 systemu ultrasonografii wewnątrznaczyniowej</w:t>
            </w:r>
            <w:r w:rsidR="001012B8" w:rsidRPr="001012B8">
              <w:rPr>
                <w:rFonts w:ascii="Times New Roman" w:hAnsi="Times New Roman"/>
                <w:color w:val="0070C0"/>
                <w:lang w:val="pl-PL"/>
              </w:rPr>
              <w:t>;</w:t>
            </w:r>
            <w:r w:rsidR="00BD4838" w:rsidRPr="001012B8">
              <w:rPr>
                <w:rFonts w:ascii="Times New Roman" w:hAnsi="Times New Roman"/>
                <w:color w:val="0070C0"/>
                <w:lang w:val="pl-PL"/>
              </w:rPr>
              <w:t xml:space="preserve"> </w:t>
            </w:r>
          </w:p>
          <w:p w14:paraId="4ECF037F" w14:textId="27E27234" w:rsidR="004F53DB" w:rsidRPr="00A2413E" w:rsidRDefault="00BD4838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1012B8">
              <w:rPr>
                <w:rFonts w:ascii="Times New Roman" w:hAnsi="Times New Roman"/>
                <w:color w:val="0070C0"/>
                <w:lang w:val="pl-PL"/>
              </w:rPr>
              <w:t xml:space="preserve">Wykonawca, który wybrał i wypełnił WARIANT 2 systemu </w:t>
            </w:r>
            <w:proofErr w:type="spellStart"/>
            <w:r w:rsidRPr="001012B8">
              <w:rPr>
                <w:rFonts w:ascii="Times New Roman" w:hAnsi="Times New Roman"/>
                <w:color w:val="0070C0"/>
                <w:lang w:val="pl-PL"/>
              </w:rPr>
              <w:t>korejestracji</w:t>
            </w:r>
            <w:proofErr w:type="spellEnd"/>
            <w:r w:rsidRPr="001012B8">
              <w:rPr>
                <w:rFonts w:ascii="Times New Roman" w:hAnsi="Times New Roman"/>
                <w:color w:val="0070C0"/>
                <w:lang w:val="pl-PL"/>
              </w:rPr>
              <w:t xml:space="preserve"> danych z angiografii i ultrasonografii wewnątrznaczyniowej – wybiera i wypełnia WARIANT</w:t>
            </w:r>
            <w:r w:rsidR="00E86C3B">
              <w:rPr>
                <w:rFonts w:ascii="Times New Roman" w:hAnsi="Times New Roman"/>
                <w:color w:val="0070C0"/>
                <w:lang w:val="pl-PL"/>
              </w:rPr>
              <w:t xml:space="preserve"> 2</w:t>
            </w:r>
            <w:r w:rsidRPr="001012B8">
              <w:rPr>
                <w:rFonts w:ascii="Times New Roman" w:hAnsi="Times New Roman"/>
                <w:color w:val="0070C0"/>
                <w:lang w:val="pl-PL"/>
              </w:rPr>
              <w:t xml:space="preserve">  systemu ultrasonografii wewnątrznaczyniowej</w:t>
            </w:r>
            <w:r w:rsidR="004A24BF" w:rsidRPr="001012B8">
              <w:rPr>
                <w:rFonts w:ascii="Times New Roman" w:hAnsi="Times New Roman"/>
                <w:color w:val="0070C0"/>
                <w:lang w:val="pl-PL"/>
              </w:rPr>
              <w:t>)</w:t>
            </w:r>
          </w:p>
        </w:tc>
      </w:tr>
      <w:tr w:rsidR="009C3917" w:rsidRPr="00A2413E" w14:paraId="1131A65D" w14:textId="77777777" w:rsidTr="00F8543F">
        <w:trPr>
          <w:trHeight w:val="553"/>
          <w:jc w:val="center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AD45B" w14:textId="2DB05C12" w:rsidR="009C3917" w:rsidRPr="001012B8" w:rsidRDefault="009C3917" w:rsidP="009C391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  <w:lang w:val="pl-PL"/>
              </w:rPr>
            </w:pPr>
            <w:r w:rsidRPr="001012B8"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  <w:lang w:val="pl-PL"/>
              </w:rPr>
              <w:t>WARIANT 1</w:t>
            </w:r>
          </w:p>
        </w:tc>
      </w:tr>
      <w:tr w:rsidR="005F1E47" w:rsidRPr="00A2413E" w14:paraId="4BF14AE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50514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0852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Urządzenie do obsługi sond do ultrasonografii wewnątrznaczyniowej oraz modułem do obsługi prowadników do pomiaru FFR - zintegrowany z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angiografem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lub mobilny.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17F3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B1EF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4F52840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34B1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3D27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Obsługa cewników do ultrasonografii wewnątrznaczyniowej o co najmniej czterech częstotliwościach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F2DA0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wyszczególnić dostępne częstotliwości [MHz]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63BA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FD1D0C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5E61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799E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Możliwość automatycznego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pullback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70AB4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27D8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57B1B4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4380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6C34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Projekcja obrazów w przekroju poprzecznym i wzdłużnym z dokładnym pomiarem w milimetrach min. 100 mm.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F61D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ABD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9D9003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351C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451D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Narzędzia śledzące światło naczynia, minimalne i maksymalne przekroje, pola oraz %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stenozy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3D71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FFD4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B03DB0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B5A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B0E6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Współpraca z wyciągarką automatyczną umożliwiającą badanie naczynia na długości min. 100mm bez zmiany pierwotnego położenia cewnika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36DF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591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16FB10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7914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D784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Komunikacja bezprzewodowa z modułem do obsługi prowadników do FFR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B548A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726F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A473EF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6C876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520D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Zakres pracy modułu do obsługi prowadników do FFR min. -45mmHg maks. 300mmHg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FCD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8BB5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070977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77A9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6220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Obsługa prowadników do FFR opartych na technologii światłowodowej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380F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66BB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73031DC" w14:textId="77777777" w:rsidTr="00B040A0">
        <w:trPr>
          <w:trHeight w:val="554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ED0E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1C5C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Współpraca z DICOM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D272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D8E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E1656FC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6657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3F1E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Możliwość archiwizacji do PACS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3B350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2C4B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9C3917" w:rsidRPr="00A2413E" w14:paraId="0288B692" w14:textId="77777777" w:rsidTr="009C3917">
        <w:trPr>
          <w:trHeight w:val="338"/>
          <w:jc w:val="center"/>
        </w:trPr>
        <w:tc>
          <w:tcPr>
            <w:tcW w:w="104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737E9" w14:textId="2A15CA8D" w:rsidR="009C3917" w:rsidRPr="009C3917" w:rsidRDefault="009C3917" w:rsidP="009C391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</w:pPr>
            <w:r w:rsidRPr="001560B2">
              <w:rPr>
                <w:rFonts w:ascii="Times New Roman" w:hAnsi="Times New Roman"/>
                <w:b/>
                <w:bCs/>
                <w:color w:val="0070C0"/>
                <w:sz w:val="22"/>
                <w:szCs w:val="22"/>
                <w:lang w:val="pl-PL"/>
              </w:rPr>
              <w:t>WARIANT 2</w:t>
            </w:r>
          </w:p>
        </w:tc>
      </w:tr>
      <w:tr w:rsidR="00D5065D" w:rsidRPr="00A2413E" w14:paraId="185D9DD9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AED89" w14:textId="0E26BC00" w:rsidR="00D5065D" w:rsidRPr="00942184" w:rsidRDefault="000A76FA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</w:t>
            </w:r>
            <w:r w:rsidR="00B260EA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20a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78567" w14:textId="778FF166" w:rsidR="00D5065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Urządzenie do obsługi sond do ultrasonografii wewnątrznaczyniowej oraz modułem do obsługi prowadników do pomiaru FFR - zintegrowany z </w:t>
            </w:r>
            <w:proofErr w:type="spellStart"/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angiografem</w:t>
            </w:r>
            <w:proofErr w:type="spellEnd"/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lub mobilny.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571B9" w14:textId="5401E866" w:rsidR="00D5065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  <w:r w:rsidR="00970DC8">
              <w:rPr>
                <w:rFonts w:ascii="Times New Roman" w:hAnsi="Times New Roman"/>
                <w:color w:val="0070C0"/>
              </w:rPr>
              <w:t xml:space="preserve">, </w:t>
            </w:r>
            <w:proofErr w:type="spellStart"/>
            <w:r w:rsidR="00970DC8">
              <w:rPr>
                <w:rFonts w:ascii="Times New Roman" w:hAnsi="Times New Roman"/>
                <w:color w:val="0070C0"/>
              </w:rPr>
              <w:t>podać</w:t>
            </w:r>
            <w:proofErr w:type="spellEnd"/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8D9D" w14:textId="77777777" w:rsidR="00D5065D" w:rsidRPr="00942184" w:rsidRDefault="00D5065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D5065D" w:rsidRPr="00A2413E" w14:paraId="0538778D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42D5E" w14:textId="4AA9D029" w:rsidR="00D5065D" w:rsidRPr="00942184" w:rsidRDefault="00573E2D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lastRenderedPageBreak/>
              <w:t>121a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5760" w14:textId="67D4B361" w:rsidR="00D5065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Obsługa cewników do ultrasonografii wewnątrznaczyniowej o co najmniej dwóch częstotliwościach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DCAC0" w14:textId="2324F6FF" w:rsidR="00D5065D" w:rsidRPr="00942184" w:rsidRDefault="007E573F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7D16A0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TAK, wyszczególnić dostępne częstotliwości [MHz]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80F86" w14:textId="77777777" w:rsidR="00D5065D" w:rsidRPr="00942184" w:rsidRDefault="00D5065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6D684D" w:rsidRPr="00A2413E" w14:paraId="76755A32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1A49" w14:textId="71F22518" w:rsidR="006D684D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12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2</w:t>
            </w: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696E" w14:textId="1A23DA77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Możliwość automatycznego </w:t>
            </w:r>
            <w:proofErr w:type="spellStart"/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pullback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4696B" w14:textId="302C70DF" w:rsidR="006D684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FA26" w14:textId="77777777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6D684D" w:rsidRPr="00A2413E" w14:paraId="418ECD10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21A91" w14:textId="0BE6D143" w:rsidR="006D684D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23</w:t>
            </w: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1DD74" w14:textId="63FEA00F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Projekcja obrazów w przekroju poprzecznym i wzdłużnym z dokładnym pomiarem w milimetrach min. 10 mm.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98E7F" w14:textId="4D4C62D2" w:rsidR="006D684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  <w:r w:rsidR="007E573F">
              <w:rPr>
                <w:rFonts w:ascii="Times New Roman" w:hAnsi="Times New Roman"/>
                <w:color w:val="0070C0"/>
              </w:rPr>
              <w:t xml:space="preserve">, </w:t>
            </w:r>
            <w:proofErr w:type="spellStart"/>
            <w:r w:rsidR="007E573F">
              <w:rPr>
                <w:rFonts w:ascii="Times New Roman" w:hAnsi="Times New Roman"/>
                <w:color w:val="0070C0"/>
              </w:rPr>
              <w:t>podać</w:t>
            </w:r>
            <w:proofErr w:type="spellEnd"/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C726E" w14:textId="77777777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6D684D" w:rsidRPr="00A2413E" w14:paraId="5C68543A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DB642" w14:textId="7FC4FF76" w:rsidR="006D684D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12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4</w:t>
            </w: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B47B" w14:textId="3BFAE87A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Narzędzia pokazujące światło naczynia, przekroje naczynia , pola oraz % </w:t>
            </w:r>
            <w:proofErr w:type="spellStart"/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stenozy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9967F" w14:textId="0774E5BB" w:rsidR="006D684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F4860" w14:textId="77777777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D5065D" w:rsidRPr="00A2413E" w14:paraId="4D02BFA0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F16F7" w14:textId="03163135" w:rsidR="00D5065D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12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5</w:t>
            </w: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0EB28" w14:textId="39EB1300" w:rsidR="00D5065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Współpraca z wyciągarką automatyczną umożliwiającą badanie naczynia na długości min. 10mm bez zmiany pierwotnego położenia cewnika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26CF" w14:textId="6CF731D0" w:rsidR="00D5065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  <w:r w:rsidR="007E573F">
              <w:rPr>
                <w:rFonts w:ascii="Times New Roman" w:hAnsi="Times New Roman"/>
                <w:color w:val="0070C0"/>
              </w:rPr>
              <w:t xml:space="preserve">, </w:t>
            </w:r>
            <w:proofErr w:type="spellStart"/>
            <w:r w:rsidR="007E573F">
              <w:rPr>
                <w:rFonts w:ascii="Times New Roman" w:hAnsi="Times New Roman"/>
                <w:color w:val="0070C0"/>
              </w:rPr>
              <w:t>podać</w:t>
            </w:r>
            <w:proofErr w:type="spellEnd"/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FC5C4" w14:textId="77777777" w:rsidR="00D5065D" w:rsidRPr="00942184" w:rsidRDefault="00D5065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6D684D" w:rsidRPr="00A2413E" w14:paraId="0C67310B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FCE40" w14:textId="6099B919" w:rsidR="006D684D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12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6</w:t>
            </w: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85C85" w14:textId="7DC35DE9" w:rsidR="006D684D" w:rsidRPr="00942184" w:rsidRDefault="007B2CBB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Komunikacja przewodowa z modułem do obsługi prowadników do FFR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22A0B" w14:textId="04EF0A13" w:rsidR="006D684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3A5AA" w14:textId="77777777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6D684D" w:rsidRPr="00A2413E" w14:paraId="58129C11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13501" w14:textId="44368A95" w:rsidR="006D684D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12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7</w:t>
            </w: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B688B" w14:textId="3B5C4624" w:rsidR="006D684D" w:rsidRPr="00942184" w:rsidRDefault="007B2CBB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Zakres pracy modułu do obsługi prowadników do FFR min. -45mmHg maks. 300mmHg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655AB" w14:textId="6EB48EF8" w:rsidR="006D684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  <w:r w:rsidR="00CE468F">
              <w:rPr>
                <w:rFonts w:ascii="Times New Roman" w:hAnsi="Times New Roman"/>
                <w:color w:val="0070C0"/>
              </w:rPr>
              <w:t xml:space="preserve">, </w:t>
            </w:r>
            <w:proofErr w:type="spellStart"/>
            <w:r w:rsidR="00CE468F">
              <w:rPr>
                <w:rFonts w:ascii="Times New Roman" w:hAnsi="Times New Roman"/>
                <w:color w:val="0070C0"/>
              </w:rPr>
              <w:t>podać</w:t>
            </w:r>
            <w:proofErr w:type="spellEnd"/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14B4D" w14:textId="77777777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6D684D" w:rsidRPr="00A2413E" w14:paraId="1B9A00FE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A22DF" w14:textId="7AD41250" w:rsidR="006D684D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12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8</w:t>
            </w: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8B808" w14:textId="27689E88" w:rsidR="006D684D" w:rsidRPr="00942184" w:rsidRDefault="007B2CBB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Obsługa prowadników do FFR opartych na technologii </w:t>
            </w:r>
            <w:proofErr w:type="spellStart"/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pizoelektrycznej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8B769" w14:textId="0D6C3E7E" w:rsidR="006D684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334D" w14:textId="77777777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6D684D" w:rsidRPr="00A2413E" w14:paraId="76161F05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4D906" w14:textId="14D637DF" w:rsidR="006D684D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</w:t>
            </w:r>
            <w:r w:rsidR="00B260EA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2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9</w:t>
            </w: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6C9B1" w14:textId="681A7D90" w:rsidR="006D684D" w:rsidRPr="00942184" w:rsidRDefault="007B2CBB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Współpraca z DICOM 11.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477B9" w14:textId="0CA62585" w:rsidR="006D684D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C7AE" w14:textId="77777777" w:rsidR="006D684D" w:rsidRPr="00942184" w:rsidRDefault="006D684D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7B2CBB" w:rsidRPr="00A2413E" w14:paraId="435C458B" w14:textId="77777777" w:rsidTr="00B040A0">
        <w:trPr>
          <w:trHeight w:val="56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0A06C" w14:textId="20A81CE3" w:rsidR="007B2CBB" w:rsidRPr="00942184" w:rsidRDefault="00942184" w:rsidP="00D506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1</w:t>
            </w:r>
            <w:r w:rsidR="00573E2D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30</w:t>
            </w:r>
            <w:r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a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74E3D" w14:textId="57836F45" w:rsidR="007B2CBB" w:rsidRPr="00942184" w:rsidRDefault="007B2CBB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Możliwość archiwizacji do PACS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14F6E" w14:textId="5CFA0634" w:rsidR="007B2CBB" w:rsidRPr="00942184" w:rsidRDefault="00447854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  <w:r w:rsidRPr="00942184">
              <w:rPr>
                <w:rFonts w:ascii="Times New Roman" w:hAnsi="Times New Roman"/>
                <w:color w:val="0070C0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0FD90" w14:textId="77777777" w:rsidR="007B2CBB" w:rsidRPr="00942184" w:rsidRDefault="007B2CBB" w:rsidP="005F1E47">
            <w:pPr>
              <w:pStyle w:val="Standard"/>
              <w:spacing w:after="0" w:line="240" w:lineRule="auto"/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</w:pPr>
          </w:p>
        </w:tc>
      </w:tr>
      <w:tr w:rsidR="00603599" w:rsidRPr="00A2413E" w14:paraId="09072B3C" w14:textId="77777777" w:rsidTr="009A4CB3">
        <w:trPr>
          <w:trHeight w:val="624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9A18C" w14:textId="77777777" w:rsidR="00603599" w:rsidRPr="00A2413E" w:rsidRDefault="00603599" w:rsidP="005F1E47">
            <w:pPr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3C57" w14:textId="4045F9E0" w:rsidR="00603599" w:rsidRPr="00A2413E" w:rsidRDefault="00B040A0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b/>
                <w:bCs/>
                <w:sz w:val="22"/>
                <w:szCs w:val="22"/>
                <w:lang w:val="pl-PL"/>
              </w:rPr>
              <w:t>SYSTEM OPTYCZNEJ KOHERENTNEJ TOMOGRAFII NACZYŃ WIEŃCOWYCH (OCT)</w:t>
            </w:r>
          </w:p>
        </w:tc>
      </w:tr>
      <w:tr w:rsidR="005F1E47" w:rsidRPr="00A2413E" w14:paraId="76B210FA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248E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4ABC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Urządzenie do optycznej tomografii koherencyjnej (OCT) przeznaczony do wewnątrznaczyniowego obrazowania metodą optycznej koherentnej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tomografi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OCT oraz pomiaru gradientu ciśnień FFR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EB88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AC91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68C75C0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22FF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62AC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System umożliwiający wykonanie OCT, FFR i RFR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3382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D3A2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AB0AC8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DEB2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38EB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Długości odcinków obrazowanych to 54 lub 75 mm w jednym pasażu do uwidocznienia długich zmian w tym bypassy, co oznacza mniejszy stres dla pacjenta i zmniejsza obciążenie kontrastem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7B265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375F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897E33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6B8D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ED49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System wykonujący 180 klatek/zdjęć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FA59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1474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82E70F6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5884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117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Prędkości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Pullback‘ów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36 lub/i 18 mm/s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EB7C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D08B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0C29EE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05CF1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A5FA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Gęstość klatek to 5 lub/i 10 na każdy mm, 5-10 f/mm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40B78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BBD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076988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65744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E754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Liczba linii na klatkę 560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line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/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frame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6A75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EC46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E35E8A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6FAF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5BF8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Czas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pullback‘ów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2.1-3 sec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06412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BE6D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D22EC3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56EE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5DEA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Wystarczająca objętość kontrastu to 10-14ml przy 4 ml/s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A64C3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84F0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F3E5040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BECA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31FE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Sonda automatycznie startująca po wykryciu kontrastu, możliwe również uruchomienie manualne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CD623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FCD0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FC2E999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992A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ACE6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Penetracja ściany naczynia do 2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C394E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F258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0CC58B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87A2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2453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Możliwość obrazowania naczyń do Ø10mm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71BA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D0ED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248BAD6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524F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536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Automatyczne śledzenie wymiarów naczynia (w tym MLA, EEL, średnice referencyjne)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730B8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4D36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3864E78E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469E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E90D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Automatyczne śledzenie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stentu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, bifurkacji, apozycji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65E9E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8B22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3836E7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3F32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4CED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Automatyczne wymiarowanie, które może być korygowane przez użytkownika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0624E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80D6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AA39A30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0DAD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8324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Możliwość sprzęgnięcia systemu z angiografią (ko-rejestracja), co ułatwia prawidłowe pozycjonowanie balonów,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stentów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D0B1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FF1A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686148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EE63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2064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2 monitory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6E4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278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9F86DE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F449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7D0E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 wpisaniu danych pacjenta, system całkowicie sterowany z sali zabiegowej lub sterowni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67C5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D25E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C58222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CBC3D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460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Obrazy mogą być archiwizowane w systemie plików DICOM, AVI, PNG na DVD, USB i szpitalnych systemach archiwalnych PACS/RIS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15A87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ABAAB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1FC378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9CF6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C7A1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Oprogramowanie do optymalnego użycia OCT do zaplanowania i optymalizacji zabiegu w sposób zunifikowany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3727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BB2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4685573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A6F8A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5B78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Algorytm sztucznej inteligencji automatycznie rozpoznający i wymiarujący zmiany zwapniałe (długość, grubość i kąt rozwarcia) oraz automatycznie wskazujący wymiary naczynia EEL (zewnętrzna błona sprężysta) oraz światło naczynia (Lumen)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EB14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A91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4B52B3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2EAC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5B18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System automatycznie wskazujący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niedoprężenie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stentu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i/lub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malapozycje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, również na obrazie angiograficznym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77A34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081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C9DA60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73E30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9782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Możliwość porównania obrazów z przed i po interwencji na jednym ekranie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42DC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D774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005240C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80A13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746F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Cewnik do OCT - koherentnej tomografii optycznej:</w:t>
            </w:r>
          </w:p>
          <w:p w14:paraId="372AB7FE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Cewnik współpracujący z konsolą</w:t>
            </w:r>
          </w:p>
          <w:p w14:paraId="7CE153CD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Dostarcza światło podczerwone o długości fali 1300nm</w:t>
            </w:r>
          </w:p>
          <w:p w14:paraId="6B58D914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kompatybilny z cewnikiem prowadzącym 6 Fr</w:t>
            </w:r>
          </w:p>
          <w:p w14:paraId="4A8CCCFA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Kompatybilny z prowadnikiem 0.014”</w:t>
            </w:r>
          </w:p>
          <w:p w14:paraId="16A05E47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Długość użytkowa sondy 135 cm</w:t>
            </w:r>
          </w:p>
          <w:p w14:paraId="214D79E6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Długoś odcinka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Rx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19 mm</w:t>
            </w:r>
          </w:p>
          <w:p w14:paraId="344A378F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Shaft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2.7 Fr</w:t>
            </w:r>
          </w:p>
          <w:p w14:paraId="1E423BF9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Dostępne długości pasażu 54 lub 75 mm</w:t>
            </w:r>
          </w:p>
          <w:p w14:paraId="6E037CD2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Sensor umieszczony 29 mm od wierzchołka dystalnego</w:t>
            </w:r>
          </w:p>
          <w:p w14:paraId="16D87B6E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Przepłukiwany kontrastem</w:t>
            </w:r>
          </w:p>
          <w:p w14:paraId="0A03D73F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Sonda pokryta warstwą hydrofilną</w:t>
            </w:r>
          </w:p>
          <w:p w14:paraId="50654CC6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znaczniki rentgenowskie dla lepszego pozycjonowania (na końcu dystalnym, przy soczewce i proksymalnie 50 mm od soczewki</w:t>
            </w:r>
          </w:p>
          <w:p w14:paraId="593F2D4E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 zestawie sterylna, teleskopowa osłona modułu sterującego jednorazową sondą i 3ml zakręcana strzykawka do przepłukiwania</w:t>
            </w:r>
          </w:p>
          <w:p w14:paraId="67BA0052" w14:textId="77777777" w:rsidR="005F1E47" w:rsidRPr="00A2413E" w:rsidRDefault="005F1E47" w:rsidP="005F1E47">
            <w:pPr>
              <w:pStyle w:val="Standard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markery głębokości 90-100cm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B34B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20BAC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13432EB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4DC37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0D7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Cewnik OCT:</w:t>
            </w:r>
          </w:p>
          <w:p w14:paraId="052F3048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Długość robocza 135 cm</w:t>
            </w:r>
          </w:p>
          <w:p w14:paraId="7E5BF2A6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Kompatybilny z prowadnikiem 0.014”</w:t>
            </w:r>
          </w:p>
          <w:p w14:paraId="2878C8DC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Kompatybilny z cewnikiem prowadzącym 6 Fr</w:t>
            </w:r>
          </w:p>
          <w:p w14:paraId="3CBE71D2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Marker dystalny 3 mm od TIP</w:t>
            </w:r>
          </w:p>
          <w:p w14:paraId="71214D38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Odcinek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Rx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17 mm</w:t>
            </w:r>
          </w:p>
          <w:p w14:paraId="259C4592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Soczewka do obrazowania 23 mm od TIP</w:t>
            </w:r>
          </w:p>
          <w:p w14:paraId="7725BEFD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Marker środkowy bezpośrednio przed soczewką</w:t>
            </w:r>
          </w:p>
          <w:p w14:paraId="7E1CDEA7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Marker proksymalny 82 mm przed soczewką</w:t>
            </w:r>
          </w:p>
          <w:p w14:paraId="3496987E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Crossing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profile 0.029”</w:t>
            </w:r>
          </w:p>
          <w:p w14:paraId="1064DBF0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 zestawie oprócz cewnika do OCT, jałowa osłona oraz 3ml strzykawka</w:t>
            </w:r>
          </w:p>
          <w:p w14:paraId="08564894" w14:textId="77777777" w:rsidR="005F1E47" w:rsidRPr="00A2413E" w:rsidRDefault="005F1E47" w:rsidP="005F1E47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markery głębokości 90-100cm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06B1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CA59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1FE57786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231E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1E854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Prowadnik do FFR/RFR:</w:t>
            </w:r>
          </w:p>
          <w:p w14:paraId="698A9DD4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prowadnik pomiarowy do oceny cząstkowej rezerwy wieńcowej </w:t>
            </w:r>
          </w:p>
          <w:p w14:paraId="05D5BA84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sensor ciśnienia umieszczony za znacznikiem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rtg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.</w:t>
            </w:r>
          </w:p>
          <w:p w14:paraId="73610E07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Prowadnik wyposażony również w 2 sensory termiczne, umożliwiające takie pomiary jak CFR, IMR, jak również spoczynkowy indeks rezerwy wieńcowej oraz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dP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/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dt</w:t>
            </w:r>
            <w:proofErr w:type="spellEnd"/>
          </w:p>
          <w:p w14:paraId="6D640599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PTFE na części sztywnej,</w:t>
            </w:r>
          </w:p>
          <w:p w14:paraId="31379D84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powłoka hydrofilna na części elastycznej: 31cm,</w:t>
            </w:r>
          </w:p>
          <w:p w14:paraId="3DA2B030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końcówka dystalna, dobrze widoczna w obrazie RTG, do manualnego kształtowania: 3cm ,</w:t>
            </w:r>
          </w:p>
          <w:p w14:paraId="254DF61C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 xml:space="preserve">hydrofobowa końcówka proksymalna (3 styki) wstępnie osadzona w nadajniku radiowym (możliwość demontażu i zastosowania prowadnika pomiarowego jako prowadnika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angioplastycznego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0,014”),</w:t>
            </w:r>
          </w:p>
          <w:p w14:paraId="3AE74D64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długość prowadnika 175cm,</w:t>
            </w:r>
          </w:p>
          <w:p w14:paraId="5690B82A" w14:textId="77777777" w:rsidR="005F1E47" w:rsidRPr="00A2413E" w:rsidRDefault="005F1E47" w:rsidP="005F1E47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prowadniki bezprzewodowe – dane przesyłane z prowadnika do aparatu pomiarowego w technologii radiowej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5FE00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DF833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0EA25797" w14:textId="77777777" w:rsidTr="00AA79E0">
        <w:trPr>
          <w:trHeight w:val="440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71789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EC40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Interkom 2-kierunkowy sterownia-sala badań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3118B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4C28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7E10A571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9A99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BE098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Osłona przed promieniowaniem X na górne części ciała w postaci szyby ołowiowej min. 0,5 mm Pb.</w:t>
            </w: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br/>
              <w:t>Osłona mocowana na suficie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3FFC9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8905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E71DBA8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7E7AB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F82A2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Lampa w technologii LED, min. 50 000 </w:t>
            </w:r>
            <w:proofErr w:type="spellStart"/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lux</w:t>
            </w:r>
            <w:proofErr w:type="spellEnd"/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, do oświetlania pola cewnikowania – zainstalowana na wspólnym zawieszeniu z szybą ołowiową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34FD4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A3CB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3F0CF19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493B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30170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Automatyczny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wstrzykiwacz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środków kontrastowych mocowany do szyny akcesoryjnej stołu pacjenta o następujących parametrach:</w:t>
            </w:r>
          </w:p>
          <w:p w14:paraId="137ADD23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Prędkości przepływu kontrastu - zależna od użytkownika, predefiniowana prędkość zmienna i stała od 0,8 do 40 ml/s, z krokiem 0,10 ml/s</w:t>
            </w:r>
          </w:p>
          <w:p w14:paraId="6B824B13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Prędkość przepływu soli fizjologicznej – stała, 1,6 ml/s</w:t>
            </w:r>
          </w:p>
          <w:p w14:paraId="0086FD0F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Objętość zależna od użytkownika, predefiniowane limity ze zmiennym zakresem od 0,8 do 99,9 ml/s, z krokiem 0,1 ml/s</w:t>
            </w:r>
          </w:p>
          <w:p w14:paraId="55A6E451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Pobieranie  kontrastu  z   pojemników  o rożnych rozmiarach i różnej objętości</w:t>
            </w:r>
          </w:p>
          <w:p w14:paraId="7E91D648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Limity ciśnienia - definiowane przez użytkownika od 200 do 1200 psi</w:t>
            </w:r>
          </w:p>
          <w:p w14:paraId="3BD6922D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Prędkość napełniania - ręczne lub automatyczne uzupełnianie 3 ml/s</w:t>
            </w:r>
          </w:p>
          <w:p w14:paraId="31B2924E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Programowe tryby iniekcji rutynowych - badania kardiologiczne: LCA, RCA, LV/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Ao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, i definiowane przez użytkownika; Badania naczyń obwodowych: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Pigtail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, selektywny, mikro-cewnik definiowany przez użytkownika</w:t>
            </w:r>
          </w:p>
          <w:p w14:paraId="2AA37887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Czujniki monitorujące:</w:t>
            </w:r>
          </w:p>
          <w:p w14:paraId="5C53A3BD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· wykrywanie kolumny powietrznej </w:t>
            </w:r>
          </w:p>
          <w:p w14:paraId="0FBD7B8E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· rozgałęziacz odcinający,</w:t>
            </w:r>
          </w:p>
          <w:p w14:paraId="7339ADA8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· źródło kontrastu – puste</w:t>
            </w:r>
          </w:p>
          <w:p w14:paraId="06C7F348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- Opóźnienie iniekcji lub opóźnienie RTG - 0-99,9 s</w:t>
            </w:r>
          </w:p>
          <w:p w14:paraId="3FCCBE57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Funkcja KVO (utrzymywanie drożności naczynia) - zakres od 0,1 do 10 ml/min z limitem czasu 20 min; podawane jest maksymalnie 200 ml soli fizjologicznej</w:t>
            </w:r>
          </w:p>
          <w:p w14:paraId="2CAED763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Pulpit sterowania - kolorowy ekran dotykowy o min. przekątnej 10,5 cala (27 cm)</w:t>
            </w:r>
          </w:p>
          <w:p w14:paraId="4A89CB4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- Sterowanie iniekcją – pneumatyczny sterownik ręczny umożliwiający precyzyjne podawanie kontrastu lub soli fizjologicznej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751BC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Tak, podać model i producenta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759F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4CF55A5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5A628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42F96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Gniazdo zasilania i synchronizacji automatycznego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wstrzykiwacza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środków kontrastowych z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angiografem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w sali zabiegowej przy stole pacjenta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26C4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0B105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4F1D6272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5647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B4A85" w14:textId="0FAD0558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UPS min. 40 kVA, gwarantujący podtrzymanie pracy wszystkich elementów zestawu angiokardiograficznego niezbędnych dla bezpiecznego zakończenia i zapisania (zapamiętania) badania przez czas min. 10 minut; dla utrzymania ciągłości obrazowania konieczne jest zapewnienie fluoroskopii w wymaganym czasie</w:t>
            </w:r>
            <w:r w:rsidR="00CA03C2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 / </w:t>
            </w:r>
            <w:r w:rsidR="00CA03C2" w:rsidRPr="00CA03C2">
              <w:rPr>
                <w:rFonts w:ascii="Times New Roman" w:hAnsi="Times New Roman"/>
                <w:iCs/>
                <w:color w:val="00B0F0"/>
                <w:sz w:val="22"/>
                <w:szCs w:val="22"/>
                <w:shd w:val="clear" w:color="auto" w:fill="FFFFFF"/>
                <w:lang w:val="pl-PL"/>
              </w:rPr>
              <w:t xml:space="preserve">Dopuszcza się minimalną moc </w:t>
            </w:r>
            <w:proofErr w:type="spellStart"/>
            <w:r w:rsidR="00CA03C2" w:rsidRPr="00CA03C2">
              <w:rPr>
                <w:rFonts w:ascii="Times New Roman" w:hAnsi="Times New Roman"/>
                <w:iCs/>
                <w:color w:val="00B0F0"/>
                <w:sz w:val="22"/>
                <w:szCs w:val="22"/>
                <w:shd w:val="clear" w:color="auto" w:fill="FFFFFF"/>
                <w:lang w:val="pl-PL"/>
              </w:rPr>
              <w:t>UPSa</w:t>
            </w:r>
            <w:proofErr w:type="spellEnd"/>
            <w:r w:rsidR="00CA03C2" w:rsidRPr="00CA03C2">
              <w:rPr>
                <w:rFonts w:ascii="Times New Roman" w:hAnsi="Times New Roman"/>
                <w:iCs/>
                <w:color w:val="00B0F0"/>
                <w:sz w:val="22"/>
                <w:szCs w:val="22"/>
                <w:shd w:val="clear" w:color="auto" w:fill="FFFFFF"/>
                <w:lang w:val="pl-PL"/>
              </w:rPr>
              <w:t xml:space="preserve"> współpracującego z </w:t>
            </w:r>
            <w:proofErr w:type="spellStart"/>
            <w:r w:rsidR="00CA03C2" w:rsidRPr="00CA03C2">
              <w:rPr>
                <w:rFonts w:ascii="Times New Roman" w:hAnsi="Times New Roman"/>
                <w:iCs/>
                <w:color w:val="00B0F0"/>
                <w:sz w:val="22"/>
                <w:szCs w:val="22"/>
                <w:shd w:val="clear" w:color="auto" w:fill="FFFFFF"/>
                <w:lang w:val="pl-PL"/>
              </w:rPr>
              <w:t>angiografem</w:t>
            </w:r>
            <w:proofErr w:type="spellEnd"/>
            <w:r w:rsidR="00CA03C2" w:rsidRPr="00CA03C2">
              <w:rPr>
                <w:rFonts w:ascii="Times New Roman" w:hAnsi="Times New Roman"/>
                <w:iCs/>
                <w:color w:val="00B0F0"/>
                <w:sz w:val="22"/>
                <w:szCs w:val="22"/>
                <w:shd w:val="clear" w:color="auto" w:fill="FFFFFF"/>
                <w:lang w:val="pl-PL"/>
              </w:rPr>
              <w:t xml:space="preserve"> o wartości 20 kVA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6B9BD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Tak, podać model i producenta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07761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71875CC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69E62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1A922" w14:textId="77777777" w:rsidR="005F1E47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Integracja angiografu z posiadanym przez Zamawiającego systemem RIS/PACS oraz stacji hemodynamicznej z systemem RIS</w:t>
            </w:r>
          </w:p>
          <w:p w14:paraId="5706EFD0" w14:textId="41C6C008" w:rsidR="00CA3581" w:rsidRPr="00A2413E" w:rsidRDefault="00CA3581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CA3581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Nazwa dostawcy – </w:t>
            </w:r>
            <w:proofErr w:type="spellStart"/>
            <w:r w:rsidRPr="00CA3581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Pixel</w:t>
            </w:r>
            <w:proofErr w:type="spellEnd"/>
            <w:r w:rsidRPr="00CA3581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 Technology. </w:t>
            </w:r>
            <w:r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>Zamawiający nie posiada aktualnie</w:t>
            </w:r>
            <w:r w:rsidRPr="00CA3581">
              <w:rPr>
                <w:rFonts w:ascii="Times New Roman" w:hAnsi="Times New Roman"/>
                <w:color w:val="00B0F0"/>
                <w:sz w:val="22"/>
                <w:szCs w:val="22"/>
                <w:lang w:val="pl-PL"/>
              </w:rPr>
              <w:t xml:space="preserve"> wolnych licencji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AF314" w14:textId="042833E1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110043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C0B0D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59DC8037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EB26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8FB0E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Podłączenie do posiadanego przez Zamawiającego systemu PACS w zakresie min. wysyłania danych obrazowych</w:t>
            </w: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i raportów o dawce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4114A" w14:textId="06F915E4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110043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2F7A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46D07BA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F9844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642F" w14:textId="77777777" w:rsidR="005F1E47" w:rsidRPr="00A2413E" w:rsidRDefault="005F1E47" w:rsidP="005F1E47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Nakładka nad pacjentem służąca jako powierzchnia robocza (1 </w:t>
            </w:r>
            <w:proofErr w:type="spellStart"/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szt</w:t>
            </w:r>
            <w:proofErr w:type="spellEnd"/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):</w:t>
            </w:r>
          </w:p>
          <w:p w14:paraId="269D461A" w14:textId="77777777" w:rsidR="005F1E47" w:rsidRPr="00A2413E" w:rsidRDefault="005F1E47" w:rsidP="005F1E47">
            <w:pPr>
              <w:pStyle w:val="Standard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przezierna dla promieni </w:t>
            </w:r>
            <w:proofErr w:type="spellStart"/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rtg</w:t>
            </w:r>
            <w:proofErr w:type="spellEnd"/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,</w:t>
            </w:r>
          </w:p>
          <w:p w14:paraId="7A9723FD" w14:textId="77777777" w:rsidR="005F1E47" w:rsidRPr="00A2413E" w:rsidRDefault="005F1E47" w:rsidP="005F1E47">
            <w:pPr>
              <w:pStyle w:val="Standard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możliwość umieszczenia nad nogami pacjenta,</w:t>
            </w:r>
          </w:p>
          <w:p w14:paraId="134CAB3B" w14:textId="77777777" w:rsidR="005F1E47" w:rsidRPr="00A2413E" w:rsidRDefault="005F1E47" w:rsidP="005F1E47">
            <w:pPr>
              <w:pStyle w:val="Standard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dodatkowa wydłużona powierzchnia robocza,</w:t>
            </w:r>
          </w:p>
          <w:p w14:paraId="7F51B5E5" w14:textId="77777777" w:rsidR="005F1E47" w:rsidRPr="00A2413E" w:rsidRDefault="005F1E47" w:rsidP="005F1E47">
            <w:pPr>
              <w:pStyle w:val="Standard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nośności min 10 kg,</w:t>
            </w:r>
          </w:p>
          <w:p w14:paraId="79D4888A" w14:textId="77777777" w:rsidR="005F1E47" w:rsidRDefault="005F1E47" w:rsidP="005F1E47">
            <w:pPr>
              <w:pStyle w:val="Standard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A2413E"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  <w:t>wymiary całości min. 200cm x 75cm</w:t>
            </w:r>
          </w:p>
          <w:p w14:paraId="7CBC0C9F" w14:textId="656DA8B3" w:rsidR="00DC3EC1" w:rsidRPr="00A2413E" w:rsidRDefault="00DC3EC1" w:rsidP="00DC3EC1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  <w:shd w:val="clear" w:color="auto" w:fill="FFFFFF"/>
                <w:lang w:val="pl-PL"/>
              </w:rPr>
            </w:pPr>
            <w:r w:rsidRPr="00DC3EC1">
              <w:rPr>
                <w:rFonts w:ascii="Times New Roman" w:hAnsi="Times New Roman"/>
                <w:iCs/>
                <w:color w:val="0070C0"/>
                <w:sz w:val="22"/>
                <w:szCs w:val="22"/>
                <w:shd w:val="clear" w:color="auto" w:fill="FFFFFF"/>
                <w:lang w:val="pl-PL"/>
              </w:rPr>
              <w:t xml:space="preserve">Dopuszcza się możliwość zaoferowania rozwiązania z włókna węglowego przeznaczonego dla kardiologii interwencyjnej, zamiast nakładki nad </w:t>
            </w:r>
            <w:r w:rsidRPr="00DC3EC1">
              <w:rPr>
                <w:rFonts w:ascii="Times New Roman" w:hAnsi="Times New Roman"/>
                <w:iCs/>
                <w:color w:val="0070C0"/>
                <w:sz w:val="22"/>
                <w:szCs w:val="22"/>
                <w:shd w:val="clear" w:color="auto" w:fill="FFFFFF"/>
                <w:lang w:val="pl-PL"/>
              </w:rPr>
              <w:lastRenderedPageBreak/>
              <w:t xml:space="preserve">pacjentem, na który składa </w:t>
            </w:r>
            <w:proofErr w:type="spellStart"/>
            <w:r w:rsidRPr="00DC3EC1">
              <w:rPr>
                <w:rFonts w:ascii="Times New Roman" w:hAnsi="Times New Roman"/>
                <w:iCs/>
                <w:color w:val="0070C0"/>
                <w:sz w:val="22"/>
                <w:szCs w:val="22"/>
                <w:shd w:val="clear" w:color="auto" w:fill="FFFFFF"/>
                <w:lang w:val="pl-PL"/>
              </w:rPr>
              <w:t>się:dostawka</w:t>
            </w:r>
            <w:proofErr w:type="spellEnd"/>
            <w:r w:rsidRPr="00DC3EC1">
              <w:rPr>
                <w:rFonts w:ascii="Times New Roman" w:hAnsi="Times New Roman"/>
                <w:iCs/>
                <w:color w:val="0070C0"/>
                <w:sz w:val="22"/>
                <w:szCs w:val="22"/>
                <w:shd w:val="clear" w:color="auto" w:fill="FFFFFF"/>
                <w:lang w:val="pl-PL"/>
              </w:rPr>
              <w:t xml:space="preserve"> podtrzymująca i stabilizująca kończynę górną podczas nakłucia tętnicy promieniowej, regulowany stolik narzędziowy, osłona radiologiczna, podpórka stabilizująca lewe ramię przy nakłuciu lewej tętnicy promieniowej (dla operatora stojącego z prawej strony pacjenta)?lewej tętnicy promieniowej (dla operatora stojącego z prawej strony pacjenta)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D2878" w14:textId="328A5533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lastRenderedPageBreak/>
              <w:t>Tak</w:t>
            </w:r>
            <w:r w:rsidR="00110043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6756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669D5324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E5545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04B9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color w:val="000000"/>
                <w:sz w:val="22"/>
                <w:szCs w:val="22"/>
                <w:lang w:val="pl-PL" w:eastAsia="pl-PL"/>
              </w:rPr>
              <w:t xml:space="preserve">Moduł oprogramowania umożliwiający </w:t>
            </w:r>
            <w:proofErr w:type="spellStart"/>
            <w:r w:rsidRPr="00A2413E">
              <w:rPr>
                <w:rFonts w:ascii="Times New Roman" w:hAnsi="Times New Roman"/>
                <w:color w:val="000000"/>
                <w:sz w:val="22"/>
                <w:szCs w:val="22"/>
                <w:lang w:val="pl-PL" w:eastAsia="pl-PL"/>
              </w:rPr>
              <w:t>korejestrację</w:t>
            </w:r>
            <w:proofErr w:type="spellEnd"/>
            <w:r w:rsidRPr="00A2413E">
              <w:rPr>
                <w:rFonts w:ascii="Times New Roman" w:hAnsi="Times New Roman"/>
                <w:color w:val="000000"/>
                <w:sz w:val="22"/>
                <w:szCs w:val="22"/>
                <w:lang w:val="pl-PL" w:eastAsia="pl-PL"/>
              </w:rPr>
              <w:t xml:space="preserve"> obrazów angiograficznych z obrazami IVUS i/lub OCT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3D9B6" w14:textId="77777777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41747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  <w:tr w:rsidR="005F1E47" w:rsidRPr="00A2413E" w14:paraId="29385B9D" w14:textId="77777777" w:rsidTr="002F4D13">
        <w:trPr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7CEC" w14:textId="77777777" w:rsidR="005F1E47" w:rsidRPr="00A2413E" w:rsidRDefault="005F1E47" w:rsidP="005F1E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E2E78" w14:textId="77777777" w:rsidR="005F1E47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Moduł </w:t>
            </w:r>
            <w:proofErr w:type="spellStart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vFFR</w:t>
            </w:r>
            <w:proofErr w:type="spellEnd"/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- mierzący w sposób nieinwazyjny spadek ciśnienia przez zwężenie</w:t>
            </w:r>
          </w:p>
          <w:p w14:paraId="4E443257" w14:textId="44C9F5D5" w:rsidR="006E7353" w:rsidRPr="00A2413E" w:rsidRDefault="006E7353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E7353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Zamawiający oczekuje zaoferowania modułu </w:t>
            </w:r>
            <w:proofErr w:type="spellStart"/>
            <w:r w:rsidRPr="006E7353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>vFFR</w:t>
            </w:r>
            <w:proofErr w:type="spellEnd"/>
            <w:r w:rsidRPr="006E7353">
              <w:rPr>
                <w:rFonts w:ascii="Times New Roman" w:hAnsi="Times New Roman"/>
                <w:color w:val="0070C0"/>
                <w:sz w:val="22"/>
                <w:szCs w:val="22"/>
                <w:lang w:val="pl-PL"/>
              </w:rPr>
              <w:t xml:space="preserve"> ważnego przez okres zaoferowanej gwarancji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C0DD2" w14:textId="6629225D" w:rsidR="005F1E47" w:rsidRPr="00A2413E" w:rsidRDefault="005F1E47" w:rsidP="00B32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A2413E">
              <w:rPr>
                <w:rFonts w:ascii="Times New Roman" w:hAnsi="Times New Roman"/>
                <w:sz w:val="22"/>
                <w:szCs w:val="22"/>
                <w:lang w:val="pl-PL"/>
              </w:rPr>
              <w:t>Tak</w:t>
            </w:r>
            <w:r w:rsidR="00110043">
              <w:rPr>
                <w:rFonts w:ascii="Times New Roman" w:hAnsi="Times New Roman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AFF70" w14:textId="77777777" w:rsidR="005F1E47" w:rsidRPr="00A2413E" w:rsidRDefault="005F1E47" w:rsidP="005F1E47">
            <w:pPr>
              <w:pStyle w:val="Standard"/>
              <w:spacing w:after="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</w:tbl>
    <w:p w14:paraId="721F6E13" w14:textId="581A5588" w:rsidR="00C82730" w:rsidRDefault="00C82730">
      <w:pPr>
        <w:rPr>
          <w:rFonts w:ascii="Times New Roman" w:hAnsi="Times New Roman" w:cs="Times New Roman"/>
        </w:rPr>
      </w:pPr>
    </w:p>
    <w:p w14:paraId="754BCC18" w14:textId="77777777" w:rsidR="00934D68" w:rsidRPr="00934D68" w:rsidRDefault="00934D68" w:rsidP="00A84508">
      <w:pPr>
        <w:jc w:val="both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>UWAGA: niniejszy Załącznik – opis przedmiotu zamówienia – opis wymaganych parametrów technicznych, stanowi określenie wymagań Zamawiającego w odniesieniu do dopuszczonego przez niego zakresu równoważności rozwiązania równoważnego.</w:t>
      </w:r>
    </w:p>
    <w:p w14:paraId="77E1B00C" w14:textId="77777777" w:rsidR="00934D68" w:rsidRPr="00934D68" w:rsidRDefault="00934D68" w:rsidP="00A84508">
      <w:pPr>
        <w:jc w:val="both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>Przedstawione dane techniczne należy potwierdzić odpowiednimi materiałami informacyjnymi producenta, poprzez folder lub prospekt oferowanego przedmiotu zamówienia w sposób jednoznaczny potwierdzający spełnienie wymaganych parametrów technicznych zgodnie z opisem w SWZ.</w:t>
      </w:r>
    </w:p>
    <w:p w14:paraId="1F6CC8BB" w14:textId="602F6360" w:rsidR="00EB126D" w:rsidRPr="00934D68" w:rsidRDefault="00EB126D" w:rsidP="00EB12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parametrów technicznych dotyczących </w:t>
      </w:r>
      <w:r w:rsidRPr="001012B8">
        <w:rPr>
          <w:rFonts w:ascii="Times New Roman" w:hAnsi="Times New Roman"/>
          <w:color w:val="0070C0"/>
        </w:rPr>
        <w:t xml:space="preserve">systemu </w:t>
      </w:r>
      <w:proofErr w:type="spellStart"/>
      <w:r w:rsidRPr="001012B8">
        <w:rPr>
          <w:rFonts w:ascii="Times New Roman" w:hAnsi="Times New Roman"/>
          <w:color w:val="0070C0"/>
        </w:rPr>
        <w:t>korejestracji</w:t>
      </w:r>
      <w:proofErr w:type="spellEnd"/>
      <w:r w:rsidRPr="001012B8">
        <w:rPr>
          <w:rFonts w:ascii="Times New Roman" w:hAnsi="Times New Roman"/>
          <w:color w:val="0070C0"/>
        </w:rPr>
        <w:t xml:space="preserve"> danych z angiografii i ultrasonografii wewnątrznaczyniowej</w:t>
      </w:r>
      <w:r>
        <w:rPr>
          <w:rFonts w:ascii="Times New Roman" w:hAnsi="Times New Roman"/>
          <w:color w:val="0070C0"/>
        </w:rPr>
        <w:t xml:space="preserve"> oraz </w:t>
      </w:r>
      <w:r w:rsidRPr="001012B8">
        <w:rPr>
          <w:rFonts w:ascii="Times New Roman" w:hAnsi="Times New Roman"/>
          <w:color w:val="0070C0"/>
        </w:rPr>
        <w:t>systemu ultrasonografii wewnątrznaczyniowe</w:t>
      </w:r>
      <w:r>
        <w:rPr>
          <w:rFonts w:ascii="Times New Roman" w:hAnsi="Times New Roman"/>
          <w:color w:val="0070C0"/>
        </w:rPr>
        <w:t>, należy odpowiednio wybrać po jednym rozwiązaniu. Nie dokonanie wyboru żadnego z rozwiązań lub wybór dwóch spowoduje odrzucenie oferty”</w:t>
      </w:r>
    </w:p>
    <w:p w14:paraId="30D6B318" w14:textId="2B5D60D0" w:rsidR="00934D68" w:rsidRPr="00934D68" w:rsidRDefault="00EB126D" w:rsidP="00EB126D">
      <w:pPr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>Niespełnienie któregokolwiek z</w:t>
      </w:r>
      <w:r>
        <w:rPr>
          <w:rFonts w:ascii="Times New Roman" w:hAnsi="Times New Roman" w:cs="Times New Roman"/>
        </w:rPr>
        <w:t xml:space="preserve"> pozostałych</w:t>
      </w:r>
      <w:r w:rsidRPr="00934D68">
        <w:rPr>
          <w:rFonts w:ascii="Times New Roman" w:hAnsi="Times New Roman" w:cs="Times New Roman"/>
        </w:rPr>
        <w:t xml:space="preserve"> wymaganych parametrów spowoduje odrzucenie oferty.</w:t>
      </w:r>
    </w:p>
    <w:p w14:paraId="37A17AAF" w14:textId="77777777" w:rsidR="00934D68" w:rsidRPr="00934D68" w:rsidRDefault="00934D68" w:rsidP="00934D68">
      <w:pPr>
        <w:rPr>
          <w:rFonts w:ascii="Times New Roman" w:hAnsi="Times New Roman" w:cs="Times New Roman"/>
        </w:rPr>
      </w:pPr>
    </w:p>
    <w:p w14:paraId="48EC52AE" w14:textId="77777777" w:rsidR="00934D68" w:rsidRPr="00934D68" w:rsidRDefault="00934D68" w:rsidP="00934D68">
      <w:pPr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 xml:space="preserve">………………… miejscowość data ………………….   </w:t>
      </w:r>
    </w:p>
    <w:p w14:paraId="50E63591" w14:textId="77777777" w:rsidR="00B6777E" w:rsidRDefault="00934D68" w:rsidP="008F7956">
      <w:pPr>
        <w:spacing w:after="0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14:paraId="1F60656B" w14:textId="77777777" w:rsidR="00B6777E" w:rsidRDefault="00B6777E" w:rsidP="008F7956">
      <w:pPr>
        <w:spacing w:after="0"/>
        <w:rPr>
          <w:rFonts w:ascii="Times New Roman" w:hAnsi="Times New Roman" w:cs="Times New Roman"/>
        </w:rPr>
      </w:pPr>
    </w:p>
    <w:p w14:paraId="2D2CC583" w14:textId="0EDFDF19" w:rsidR="00934D68" w:rsidRPr="00934D68" w:rsidRDefault="00934D68" w:rsidP="008F7956">
      <w:pPr>
        <w:spacing w:after="0"/>
        <w:rPr>
          <w:rFonts w:ascii="Times New Roman" w:hAnsi="Times New Roman" w:cs="Times New Roman"/>
        </w:rPr>
      </w:pPr>
      <w:r w:rsidRPr="00934D6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84508">
        <w:rPr>
          <w:rFonts w:ascii="Times New Roman" w:hAnsi="Times New Roman" w:cs="Times New Roman"/>
        </w:rPr>
        <w:tab/>
      </w:r>
      <w:r w:rsidR="00A84508">
        <w:rPr>
          <w:rFonts w:ascii="Times New Roman" w:hAnsi="Times New Roman" w:cs="Times New Roman"/>
        </w:rPr>
        <w:tab/>
      </w:r>
      <w:r w:rsidR="00A84508">
        <w:rPr>
          <w:rFonts w:ascii="Times New Roman" w:hAnsi="Times New Roman" w:cs="Times New Roman"/>
        </w:rPr>
        <w:tab/>
      </w:r>
      <w:r w:rsidR="00A84508">
        <w:rPr>
          <w:rFonts w:ascii="Times New Roman" w:hAnsi="Times New Roman" w:cs="Times New Roman"/>
        </w:rPr>
        <w:tab/>
      </w:r>
      <w:r w:rsidR="008F7956">
        <w:rPr>
          <w:rFonts w:ascii="Times New Roman" w:hAnsi="Times New Roman" w:cs="Times New Roman"/>
        </w:rPr>
        <w:tab/>
      </w:r>
      <w:r w:rsidRPr="00934D68">
        <w:rPr>
          <w:rFonts w:ascii="Times New Roman" w:hAnsi="Times New Roman" w:cs="Times New Roman"/>
        </w:rPr>
        <w:t>………………………………………</w:t>
      </w:r>
      <w:r w:rsidR="008F7956">
        <w:rPr>
          <w:rFonts w:ascii="Times New Roman" w:hAnsi="Times New Roman" w:cs="Times New Roman"/>
        </w:rPr>
        <w:t>………………...</w:t>
      </w:r>
    </w:p>
    <w:p w14:paraId="05501D26" w14:textId="1610D521" w:rsidR="00660ED4" w:rsidRPr="00934D68" w:rsidRDefault="00934D68" w:rsidP="00295575">
      <w:pPr>
        <w:spacing w:after="0" w:line="240" w:lineRule="auto"/>
        <w:ind w:left="4956"/>
        <w:rPr>
          <w:rFonts w:ascii="Times New Roman" w:hAnsi="Times New Roman" w:cs="Times New Roman"/>
          <w:i/>
          <w:iCs/>
          <w:sz w:val="20"/>
          <w:szCs w:val="20"/>
        </w:rPr>
      </w:pPr>
      <w:r w:rsidRPr="00934D68">
        <w:rPr>
          <w:rFonts w:ascii="Times New Roman" w:hAnsi="Times New Roman" w:cs="Times New Roman"/>
          <w:i/>
          <w:iCs/>
          <w:sz w:val="20"/>
          <w:szCs w:val="20"/>
        </w:rPr>
        <w:t>kwalifikowany podpis elektroniczny osoby/osób</w:t>
      </w:r>
      <w:r w:rsidR="0029557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34D68">
        <w:rPr>
          <w:rFonts w:ascii="Times New Roman" w:hAnsi="Times New Roman" w:cs="Times New Roman"/>
          <w:i/>
          <w:iCs/>
          <w:sz w:val="20"/>
          <w:szCs w:val="20"/>
        </w:rPr>
        <w:t>uprawnionej/</w:t>
      </w:r>
      <w:proofErr w:type="spellStart"/>
      <w:r w:rsidRPr="00934D68">
        <w:rPr>
          <w:rFonts w:ascii="Times New Roman" w:hAnsi="Times New Roman" w:cs="Times New Roman"/>
          <w:i/>
          <w:iCs/>
          <w:sz w:val="20"/>
          <w:szCs w:val="20"/>
        </w:rPr>
        <w:t>ych</w:t>
      </w:r>
      <w:proofErr w:type="spellEnd"/>
      <w:r w:rsidRPr="00934D68">
        <w:rPr>
          <w:rFonts w:ascii="Times New Roman" w:hAnsi="Times New Roman" w:cs="Times New Roman"/>
          <w:i/>
          <w:iCs/>
          <w:sz w:val="20"/>
          <w:szCs w:val="20"/>
        </w:rPr>
        <w:t xml:space="preserve"> do występowania w imieniu Wykonawcy</w:t>
      </w:r>
    </w:p>
    <w:sectPr w:rsidR="00660ED4" w:rsidRPr="00934D68" w:rsidSect="008F2C78">
      <w:headerReference w:type="default" r:id="rId7"/>
      <w:footerReference w:type="default" r:id="rId8"/>
      <w:pgSz w:w="12240" w:h="15840"/>
      <w:pgMar w:top="1135" w:right="1183" w:bottom="1440" w:left="1276" w:header="708" w:footer="0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4EAA" w14:textId="77777777" w:rsidR="001A3A92" w:rsidRDefault="001A3A92" w:rsidP="00B649F5">
      <w:pPr>
        <w:spacing w:after="0" w:line="240" w:lineRule="auto"/>
      </w:pPr>
      <w:r>
        <w:separator/>
      </w:r>
    </w:p>
  </w:endnote>
  <w:endnote w:type="continuationSeparator" w:id="0">
    <w:p w14:paraId="059932BE" w14:textId="77777777" w:rsidR="001A3A92" w:rsidRDefault="001A3A92" w:rsidP="00B6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191992"/>
      <w:docPartObj>
        <w:docPartGallery w:val="Page Numbers (Bottom of Page)"/>
        <w:docPartUnique/>
      </w:docPartObj>
    </w:sdtPr>
    <w:sdtEndPr/>
    <w:sdtContent>
      <w:p w14:paraId="2A834F5A" w14:textId="04766B0C" w:rsidR="008F2C78" w:rsidRDefault="008F2C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9E2816" w14:textId="77777777" w:rsidR="008F2C78" w:rsidRDefault="008F2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590E4" w14:textId="77777777" w:rsidR="001A3A92" w:rsidRDefault="001A3A92" w:rsidP="00B649F5">
      <w:pPr>
        <w:spacing w:after="0" w:line="240" w:lineRule="auto"/>
      </w:pPr>
      <w:r>
        <w:separator/>
      </w:r>
    </w:p>
  </w:footnote>
  <w:footnote w:type="continuationSeparator" w:id="0">
    <w:p w14:paraId="0A579357" w14:textId="77777777" w:rsidR="001A3A92" w:rsidRDefault="001A3A92" w:rsidP="00B6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9FB0D" w14:textId="77777777" w:rsidR="00EF3966" w:rsidRPr="00EF3966" w:rsidRDefault="00EF3966" w:rsidP="00EF3966">
    <w:pPr>
      <w:spacing w:after="0" w:line="240" w:lineRule="auto"/>
      <w:jc w:val="right"/>
      <w:rPr>
        <w:rFonts w:ascii="Times New Roman" w:hAnsi="Times New Roman" w:cs="Times New Roman"/>
        <w:b/>
        <w:kern w:val="0"/>
        <w:sz w:val="24"/>
        <w:szCs w:val="24"/>
      </w:rPr>
    </w:pPr>
    <w:r w:rsidRPr="00EF3966">
      <w:rPr>
        <w:rFonts w:ascii="Times New Roman" w:hAnsi="Times New Roman" w:cs="Times New Roman"/>
        <w:b/>
        <w:sz w:val="24"/>
        <w:szCs w:val="24"/>
      </w:rPr>
      <w:t>Numer sprawy: 2/ZP/PN/2023</w:t>
    </w:r>
  </w:p>
  <w:p w14:paraId="1B418ECD" w14:textId="3F67B912" w:rsidR="004164A1" w:rsidRPr="007100E4" w:rsidRDefault="004164A1" w:rsidP="007100E4">
    <w:pPr>
      <w:pStyle w:val="Nagwek"/>
      <w:spacing w:line="360" w:lineRule="auto"/>
      <w:jc w:val="right"/>
      <w:rPr>
        <w:rFonts w:ascii="Times New Roman" w:hAnsi="Times New Roman"/>
        <w:b/>
        <w:bCs/>
        <w:sz w:val="24"/>
        <w:szCs w:val="24"/>
      </w:rPr>
    </w:pPr>
    <w:r w:rsidRPr="00EF3966">
      <w:rPr>
        <w:rFonts w:ascii="Times New Roman" w:hAnsi="Times New Roman"/>
        <w:b/>
        <w:iCs/>
        <w:sz w:val="24"/>
        <w:szCs w:val="24"/>
      </w:rPr>
      <w:t>Załącznik</w:t>
    </w:r>
    <w:r w:rsidR="00EF3966" w:rsidRPr="00EF3966">
      <w:rPr>
        <w:rFonts w:ascii="Times New Roman" w:hAnsi="Times New Roman"/>
        <w:b/>
        <w:iCs/>
        <w:sz w:val="24"/>
        <w:szCs w:val="24"/>
      </w:rPr>
      <w:t xml:space="preserve"> nr</w:t>
    </w:r>
    <w:r w:rsidRPr="00EF3966">
      <w:rPr>
        <w:rFonts w:ascii="Times New Roman" w:hAnsi="Times New Roman"/>
        <w:b/>
        <w:iCs/>
        <w:sz w:val="24"/>
        <w:szCs w:val="24"/>
      </w:rPr>
      <w:t xml:space="preserve"> 2</w:t>
    </w:r>
    <w:r w:rsidR="00EF3966" w:rsidRPr="00EF3966">
      <w:rPr>
        <w:rFonts w:ascii="Times New Roman" w:hAnsi="Times New Roman"/>
        <w:b/>
        <w:iCs/>
        <w:sz w:val="24"/>
        <w:szCs w:val="24"/>
      </w:rPr>
      <w:t>.1</w:t>
    </w:r>
    <w:r w:rsidRPr="00EF3966">
      <w:rPr>
        <w:rFonts w:ascii="Times New Roman" w:hAnsi="Times New Roman"/>
        <w:b/>
        <w:iCs/>
        <w:sz w:val="24"/>
        <w:szCs w:val="24"/>
      </w:rPr>
      <w:t xml:space="preserve"> </w:t>
    </w:r>
    <w:r w:rsidR="00325C60">
      <w:rPr>
        <w:rFonts w:ascii="Times New Roman" w:hAnsi="Times New Roman"/>
        <w:b/>
        <w:iCs/>
        <w:sz w:val="24"/>
        <w:szCs w:val="24"/>
      </w:rPr>
      <w:t>(</w:t>
    </w:r>
    <w:r w:rsidR="00135923">
      <w:rPr>
        <w:rFonts w:ascii="Times New Roman" w:hAnsi="Times New Roman"/>
        <w:b/>
        <w:iCs/>
        <w:sz w:val="24"/>
        <w:szCs w:val="24"/>
      </w:rPr>
      <w:t>zmiana</w:t>
    </w:r>
    <w:r w:rsidR="008F1863">
      <w:rPr>
        <w:rFonts w:ascii="Times New Roman" w:hAnsi="Times New Roman"/>
        <w:b/>
        <w:iCs/>
        <w:sz w:val="24"/>
        <w:szCs w:val="24"/>
      </w:rPr>
      <w:t xml:space="preserve"> 1</w:t>
    </w:r>
    <w:r w:rsidR="00325C60">
      <w:rPr>
        <w:rFonts w:ascii="Times New Roman" w:hAnsi="Times New Roman"/>
        <w:b/>
        <w:iCs/>
        <w:sz w:val="24"/>
        <w:szCs w:val="24"/>
      </w:rPr>
      <w:t>)</w:t>
    </w:r>
    <w:r w:rsidR="00135923">
      <w:rPr>
        <w:rFonts w:ascii="Times New Roman" w:hAnsi="Times New Roman"/>
        <w:b/>
        <w:iCs/>
        <w:sz w:val="24"/>
        <w:szCs w:val="24"/>
      </w:rPr>
      <w:t xml:space="preserve"> </w:t>
    </w:r>
    <w:r w:rsidRPr="00EF3966">
      <w:rPr>
        <w:rFonts w:ascii="Times New Roman" w:hAnsi="Times New Roman"/>
        <w:b/>
        <w:iCs/>
        <w:sz w:val="24"/>
        <w:szCs w:val="24"/>
      </w:rPr>
      <w:t xml:space="preserve">– </w:t>
    </w:r>
    <w:r w:rsidR="00EF3966" w:rsidRPr="00EF3966">
      <w:rPr>
        <w:rFonts w:ascii="Times New Roman" w:hAnsi="Times New Roman"/>
        <w:b/>
        <w:bCs/>
        <w:sz w:val="24"/>
        <w:szCs w:val="24"/>
      </w:rPr>
      <w:t>W</w:t>
    </w:r>
    <w:r w:rsidR="00570D78" w:rsidRPr="00EF3966">
      <w:rPr>
        <w:rFonts w:ascii="Times New Roman" w:hAnsi="Times New Roman"/>
        <w:b/>
        <w:bCs/>
        <w:sz w:val="24"/>
        <w:szCs w:val="24"/>
      </w:rPr>
      <w:t>ymagane parametry techniczne</w:t>
    </w:r>
  </w:p>
  <w:p w14:paraId="173E5DBE" w14:textId="77777777" w:rsidR="004164A1" w:rsidRDefault="00416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B5A8C"/>
    <w:multiLevelType w:val="multilevel"/>
    <w:tmpl w:val="9C3C2C06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083940"/>
    <w:multiLevelType w:val="hybridMultilevel"/>
    <w:tmpl w:val="1318CC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72243E"/>
    <w:multiLevelType w:val="hybridMultilevel"/>
    <w:tmpl w:val="6980E4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34AA6"/>
    <w:multiLevelType w:val="hybridMultilevel"/>
    <w:tmpl w:val="EB3C1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7C0A5B"/>
    <w:multiLevelType w:val="hybridMultilevel"/>
    <w:tmpl w:val="4CC20F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F582B"/>
    <w:multiLevelType w:val="hybridMultilevel"/>
    <w:tmpl w:val="5980F0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639E5"/>
    <w:multiLevelType w:val="hybridMultilevel"/>
    <w:tmpl w:val="84D0AFA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4747C4"/>
    <w:multiLevelType w:val="hybridMultilevel"/>
    <w:tmpl w:val="066E1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404DB"/>
    <w:multiLevelType w:val="hybridMultilevel"/>
    <w:tmpl w:val="0D7253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6527E6"/>
    <w:multiLevelType w:val="hybridMultilevel"/>
    <w:tmpl w:val="9BDCBE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1958171">
    <w:abstractNumId w:val="0"/>
    <w:lvlOverride w:ilvl="0">
      <w:lvl w:ilvl="0">
        <w:start w:val="1"/>
        <w:numFmt w:val="decimal"/>
        <w:lvlText w:val="%1."/>
        <w:lvlJc w:val="left"/>
        <w:pPr>
          <w:ind w:left="927" w:hanging="360"/>
        </w:pPr>
        <w:rPr>
          <w:rFonts w:cs="Times New Roman"/>
          <w:color w:val="auto"/>
        </w:rPr>
      </w:lvl>
    </w:lvlOverride>
  </w:num>
  <w:num w:numId="2" w16cid:durableId="939872462">
    <w:abstractNumId w:val="0"/>
  </w:num>
  <w:num w:numId="3" w16cid:durableId="189879540">
    <w:abstractNumId w:val="7"/>
  </w:num>
  <w:num w:numId="4" w16cid:durableId="1044525860">
    <w:abstractNumId w:val="6"/>
  </w:num>
  <w:num w:numId="5" w16cid:durableId="1483308779">
    <w:abstractNumId w:val="2"/>
  </w:num>
  <w:num w:numId="6" w16cid:durableId="30301827">
    <w:abstractNumId w:val="5"/>
  </w:num>
  <w:num w:numId="7" w16cid:durableId="932201534">
    <w:abstractNumId w:val="3"/>
  </w:num>
  <w:num w:numId="8" w16cid:durableId="1468938469">
    <w:abstractNumId w:val="10"/>
  </w:num>
  <w:num w:numId="9" w16cid:durableId="1185054612">
    <w:abstractNumId w:val="9"/>
  </w:num>
  <w:num w:numId="10" w16cid:durableId="1271545200">
    <w:abstractNumId w:val="1"/>
  </w:num>
  <w:num w:numId="11" w16cid:durableId="731318128">
    <w:abstractNumId w:val="8"/>
  </w:num>
  <w:num w:numId="12" w16cid:durableId="4216874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0"/>
    <w:rsid w:val="000100BC"/>
    <w:rsid w:val="000241EA"/>
    <w:rsid w:val="000419D4"/>
    <w:rsid w:val="000464E6"/>
    <w:rsid w:val="00085B20"/>
    <w:rsid w:val="00097B44"/>
    <w:rsid w:val="000A76FA"/>
    <w:rsid w:val="000B1998"/>
    <w:rsid w:val="000F0DFB"/>
    <w:rsid w:val="001012B8"/>
    <w:rsid w:val="00110043"/>
    <w:rsid w:val="001140FE"/>
    <w:rsid w:val="001243E0"/>
    <w:rsid w:val="00127FF8"/>
    <w:rsid w:val="0013256A"/>
    <w:rsid w:val="00135923"/>
    <w:rsid w:val="00146382"/>
    <w:rsid w:val="001560B2"/>
    <w:rsid w:val="00173F28"/>
    <w:rsid w:val="00175C8F"/>
    <w:rsid w:val="00181D04"/>
    <w:rsid w:val="00191AF3"/>
    <w:rsid w:val="001979D5"/>
    <w:rsid w:val="001A3A92"/>
    <w:rsid w:val="001A5B3E"/>
    <w:rsid w:val="001D4A46"/>
    <w:rsid w:val="001D5AD5"/>
    <w:rsid w:val="001F3C72"/>
    <w:rsid w:val="00212BB2"/>
    <w:rsid w:val="0021747B"/>
    <w:rsid w:val="00227CAB"/>
    <w:rsid w:val="00263CF4"/>
    <w:rsid w:val="00267882"/>
    <w:rsid w:val="00295575"/>
    <w:rsid w:val="002C4A2F"/>
    <w:rsid w:val="002D1C31"/>
    <w:rsid w:val="002D5FA1"/>
    <w:rsid w:val="002F4D13"/>
    <w:rsid w:val="00300D27"/>
    <w:rsid w:val="00310362"/>
    <w:rsid w:val="00314726"/>
    <w:rsid w:val="00315034"/>
    <w:rsid w:val="00325C60"/>
    <w:rsid w:val="00344792"/>
    <w:rsid w:val="003465C3"/>
    <w:rsid w:val="003508C2"/>
    <w:rsid w:val="00353616"/>
    <w:rsid w:val="003735D4"/>
    <w:rsid w:val="00394178"/>
    <w:rsid w:val="003A47D0"/>
    <w:rsid w:val="003A6FB7"/>
    <w:rsid w:val="003B65A0"/>
    <w:rsid w:val="003D06FA"/>
    <w:rsid w:val="003E0298"/>
    <w:rsid w:val="003F2F64"/>
    <w:rsid w:val="00416062"/>
    <w:rsid w:val="004164A1"/>
    <w:rsid w:val="0041797F"/>
    <w:rsid w:val="00420C22"/>
    <w:rsid w:val="00447854"/>
    <w:rsid w:val="00456B47"/>
    <w:rsid w:val="004661C5"/>
    <w:rsid w:val="00472BCD"/>
    <w:rsid w:val="00483808"/>
    <w:rsid w:val="004A24BF"/>
    <w:rsid w:val="004A2E1F"/>
    <w:rsid w:val="004A58A4"/>
    <w:rsid w:val="004A5F16"/>
    <w:rsid w:val="004B3DD4"/>
    <w:rsid w:val="004C0D01"/>
    <w:rsid w:val="004D29E4"/>
    <w:rsid w:val="004D5842"/>
    <w:rsid w:val="004F53DB"/>
    <w:rsid w:val="004F5B1D"/>
    <w:rsid w:val="00534D77"/>
    <w:rsid w:val="0054415C"/>
    <w:rsid w:val="00544723"/>
    <w:rsid w:val="00570D78"/>
    <w:rsid w:val="00573E2D"/>
    <w:rsid w:val="00575260"/>
    <w:rsid w:val="00577208"/>
    <w:rsid w:val="00590B16"/>
    <w:rsid w:val="005B4AA7"/>
    <w:rsid w:val="005D3333"/>
    <w:rsid w:val="005F0885"/>
    <w:rsid w:val="005F1E47"/>
    <w:rsid w:val="005F4A10"/>
    <w:rsid w:val="00603599"/>
    <w:rsid w:val="00612F78"/>
    <w:rsid w:val="00613FF4"/>
    <w:rsid w:val="00660ED4"/>
    <w:rsid w:val="006722C2"/>
    <w:rsid w:val="006B069B"/>
    <w:rsid w:val="006B6AD5"/>
    <w:rsid w:val="006C4831"/>
    <w:rsid w:val="006D45B2"/>
    <w:rsid w:val="006D684D"/>
    <w:rsid w:val="006E7353"/>
    <w:rsid w:val="006F7C4D"/>
    <w:rsid w:val="007014A8"/>
    <w:rsid w:val="007100E4"/>
    <w:rsid w:val="00723A49"/>
    <w:rsid w:val="00724635"/>
    <w:rsid w:val="00751C68"/>
    <w:rsid w:val="0079030B"/>
    <w:rsid w:val="007A2BCB"/>
    <w:rsid w:val="007B2CBB"/>
    <w:rsid w:val="007C2BC0"/>
    <w:rsid w:val="007C592E"/>
    <w:rsid w:val="007C6C7F"/>
    <w:rsid w:val="007D4AC2"/>
    <w:rsid w:val="007E573F"/>
    <w:rsid w:val="007F6940"/>
    <w:rsid w:val="00813749"/>
    <w:rsid w:val="00825BDC"/>
    <w:rsid w:val="00837787"/>
    <w:rsid w:val="008607C0"/>
    <w:rsid w:val="008654F4"/>
    <w:rsid w:val="008676B0"/>
    <w:rsid w:val="00867CF2"/>
    <w:rsid w:val="00884135"/>
    <w:rsid w:val="0088686D"/>
    <w:rsid w:val="00890164"/>
    <w:rsid w:val="008B0DFE"/>
    <w:rsid w:val="008B718D"/>
    <w:rsid w:val="008C7AB7"/>
    <w:rsid w:val="008F1863"/>
    <w:rsid w:val="008F2C78"/>
    <w:rsid w:val="008F7956"/>
    <w:rsid w:val="00933BE6"/>
    <w:rsid w:val="00934D68"/>
    <w:rsid w:val="00942184"/>
    <w:rsid w:val="00970DC8"/>
    <w:rsid w:val="00972637"/>
    <w:rsid w:val="00985D51"/>
    <w:rsid w:val="0099733D"/>
    <w:rsid w:val="009A1152"/>
    <w:rsid w:val="009A3C3F"/>
    <w:rsid w:val="009A4CB3"/>
    <w:rsid w:val="009B2010"/>
    <w:rsid w:val="009B2BE4"/>
    <w:rsid w:val="009B6DF9"/>
    <w:rsid w:val="009C3917"/>
    <w:rsid w:val="009C5D3F"/>
    <w:rsid w:val="009F3257"/>
    <w:rsid w:val="009F33F8"/>
    <w:rsid w:val="00A0638E"/>
    <w:rsid w:val="00A10969"/>
    <w:rsid w:val="00A22CBB"/>
    <w:rsid w:val="00A2413E"/>
    <w:rsid w:val="00A37510"/>
    <w:rsid w:val="00A53755"/>
    <w:rsid w:val="00A641B1"/>
    <w:rsid w:val="00A642C7"/>
    <w:rsid w:val="00A66153"/>
    <w:rsid w:val="00A776D4"/>
    <w:rsid w:val="00A84508"/>
    <w:rsid w:val="00A979EC"/>
    <w:rsid w:val="00AA79E0"/>
    <w:rsid w:val="00AB5DF7"/>
    <w:rsid w:val="00AB5EF0"/>
    <w:rsid w:val="00AC1032"/>
    <w:rsid w:val="00AC54E5"/>
    <w:rsid w:val="00AD7B57"/>
    <w:rsid w:val="00AF63F5"/>
    <w:rsid w:val="00B040A0"/>
    <w:rsid w:val="00B17D60"/>
    <w:rsid w:val="00B21204"/>
    <w:rsid w:val="00B260EA"/>
    <w:rsid w:val="00B323B3"/>
    <w:rsid w:val="00B356AA"/>
    <w:rsid w:val="00B403D3"/>
    <w:rsid w:val="00B40B04"/>
    <w:rsid w:val="00B42204"/>
    <w:rsid w:val="00B43237"/>
    <w:rsid w:val="00B4395C"/>
    <w:rsid w:val="00B649F5"/>
    <w:rsid w:val="00B6777E"/>
    <w:rsid w:val="00B747CD"/>
    <w:rsid w:val="00BC3018"/>
    <w:rsid w:val="00BC5D0C"/>
    <w:rsid w:val="00BD2873"/>
    <w:rsid w:val="00BD4838"/>
    <w:rsid w:val="00BF176F"/>
    <w:rsid w:val="00C31257"/>
    <w:rsid w:val="00C57820"/>
    <w:rsid w:val="00C67FE7"/>
    <w:rsid w:val="00C82730"/>
    <w:rsid w:val="00CA03C2"/>
    <w:rsid w:val="00CA3581"/>
    <w:rsid w:val="00CC05F0"/>
    <w:rsid w:val="00CE468F"/>
    <w:rsid w:val="00D106A8"/>
    <w:rsid w:val="00D17E44"/>
    <w:rsid w:val="00D24138"/>
    <w:rsid w:val="00D304EC"/>
    <w:rsid w:val="00D4342E"/>
    <w:rsid w:val="00D5065D"/>
    <w:rsid w:val="00D55628"/>
    <w:rsid w:val="00D61C7B"/>
    <w:rsid w:val="00D72DF1"/>
    <w:rsid w:val="00D93205"/>
    <w:rsid w:val="00DA1BF4"/>
    <w:rsid w:val="00DA2E37"/>
    <w:rsid w:val="00DA4AA7"/>
    <w:rsid w:val="00DB726E"/>
    <w:rsid w:val="00DC3EC1"/>
    <w:rsid w:val="00DD043B"/>
    <w:rsid w:val="00DD5C29"/>
    <w:rsid w:val="00DE4F2F"/>
    <w:rsid w:val="00E02465"/>
    <w:rsid w:val="00E12D25"/>
    <w:rsid w:val="00E639F8"/>
    <w:rsid w:val="00E86BF7"/>
    <w:rsid w:val="00E86C3B"/>
    <w:rsid w:val="00E874E5"/>
    <w:rsid w:val="00E91CA4"/>
    <w:rsid w:val="00EA4305"/>
    <w:rsid w:val="00EB126D"/>
    <w:rsid w:val="00EC185A"/>
    <w:rsid w:val="00EF3966"/>
    <w:rsid w:val="00F008CC"/>
    <w:rsid w:val="00F169C7"/>
    <w:rsid w:val="00F21CA7"/>
    <w:rsid w:val="00F24B08"/>
    <w:rsid w:val="00F27655"/>
    <w:rsid w:val="00F51530"/>
    <w:rsid w:val="00F54A53"/>
    <w:rsid w:val="00F66520"/>
    <w:rsid w:val="00F826FC"/>
    <w:rsid w:val="00FA0A12"/>
    <w:rsid w:val="00FA25C7"/>
    <w:rsid w:val="00FB002B"/>
    <w:rsid w:val="00FC036F"/>
    <w:rsid w:val="00FE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5F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5F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C05F0"/>
    <w:pPr>
      <w:suppressAutoHyphens/>
      <w:autoSpaceDN w:val="0"/>
      <w:spacing w:after="200" w:line="276" w:lineRule="auto"/>
      <w:textAlignment w:val="baseline"/>
    </w:pPr>
    <w:rPr>
      <w:rFonts w:ascii="Arial" w:eastAsia="Times New Roman" w:hAnsi="Arial" w:cs="Times New Roman"/>
      <w:kern w:val="3"/>
      <w:sz w:val="20"/>
      <w:szCs w:val="20"/>
      <w:lang w:val="en-US"/>
    </w:rPr>
  </w:style>
  <w:style w:type="paragraph" w:styleId="Akapitzlist">
    <w:name w:val="List Paragraph"/>
    <w:basedOn w:val="Standard"/>
    <w:uiPriority w:val="99"/>
    <w:qFormat/>
    <w:rsid w:val="00CC05F0"/>
    <w:pPr>
      <w:ind w:left="720"/>
    </w:pPr>
  </w:style>
  <w:style w:type="paragraph" w:styleId="Nagwek">
    <w:name w:val="header"/>
    <w:basedOn w:val="Normalny"/>
    <w:link w:val="NagwekZnak"/>
    <w:uiPriority w:val="99"/>
    <w:rsid w:val="00CC05F0"/>
    <w:pPr>
      <w:tabs>
        <w:tab w:val="center" w:pos="4536"/>
        <w:tab w:val="right" w:pos="9072"/>
      </w:tabs>
      <w:spacing w:after="0" w:line="240" w:lineRule="auto"/>
    </w:pPr>
    <w:rPr>
      <w:rFonts w:cs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C05F0"/>
    <w:rPr>
      <w:rFonts w:ascii="Calibri" w:eastAsia="Times New Roman" w:hAnsi="Calibri" w:cs="Times New Roman"/>
      <w:sz w:val="20"/>
      <w:szCs w:val="20"/>
      <w:lang w:eastAsia="pl-PL"/>
    </w:rPr>
  </w:style>
  <w:style w:type="numbering" w:customStyle="1" w:styleId="WWNum1">
    <w:name w:val="WWNum1"/>
    <w:rsid w:val="00CC05F0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CC0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5F0"/>
    <w:rPr>
      <w:rFonts w:ascii="Calibri" w:eastAsia="Times New Roman" w:hAnsi="Calibri" w:cs="Calibri"/>
      <w:kern w:val="3"/>
      <w:lang w:val="en-US"/>
    </w:rPr>
  </w:style>
  <w:style w:type="character" w:styleId="Pogrubienie">
    <w:name w:val="Strong"/>
    <w:basedOn w:val="Domylnaczcionkaakapitu"/>
    <w:uiPriority w:val="22"/>
    <w:qFormat/>
    <w:rsid w:val="00CC05F0"/>
    <w:rPr>
      <w:b/>
      <w:bCs/>
    </w:rPr>
  </w:style>
  <w:style w:type="paragraph" w:styleId="Bezodstpw">
    <w:name w:val="No Spacing"/>
    <w:uiPriority w:val="1"/>
    <w:qFormat/>
    <w:rsid w:val="00CC0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CC05F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Domylnaczcionkaakapitu"/>
    <w:rsid w:val="00CC05F0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Normalny"/>
    <w:rsid w:val="00CC05F0"/>
    <w:pPr>
      <w:suppressAutoHyphens w:val="0"/>
      <w:autoSpaceDE w:val="0"/>
      <w:adjustRightInd w:val="0"/>
      <w:spacing w:after="0" w:line="211" w:lineRule="exact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FontStyle57">
    <w:name w:val="Font Style57"/>
    <w:basedOn w:val="Domylnaczcionkaakapitu"/>
    <w:rsid w:val="00CC05F0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Normalny"/>
    <w:rsid w:val="00CC05F0"/>
    <w:pPr>
      <w:suppressAutoHyphens w:val="0"/>
      <w:autoSpaceDE w:val="0"/>
      <w:adjustRightInd w:val="0"/>
      <w:spacing w:after="0" w:line="208" w:lineRule="exact"/>
      <w:jc w:val="center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Style37">
    <w:name w:val="Style37"/>
    <w:basedOn w:val="Normalny"/>
    <w:rsid w:val="00CC05F0"/>
    <w:pPr>
      <w:suppressAutoHyphens w:val="0"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4779</Words>
  <Characters>28680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2023-01-31T13:37:00Z</dcterms:created>
  <dcterms:modified xsi:type="dcterms:W3CDTF">2023-02-21T09:55:00Z</dcterms:modified>
</cp:coreProperties>
</file>